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9055" w14:textId="14E79012" w:rsidR="005926DA" w:rsidRDefault="00634FE8" w:rsidP="00B72287">
      <w:pPr>
        <w:jc w:val="left"/>
        <w:rPr>
          <w:rFonts w:cstheme="minorHAnsi"/>
        </w:rPr>
      </w:pPr>
      <w:r>
        <w:rPr>
          <w:rFonts w:cstheme="minorHAnsi"/>
        </w:rPr>
        <w:t xml:space="preserve">Jason </w:t>
      </w:r>
      <w:proofErr w:type="spellStart"/>
      <w:r>
        <w:rPr>
          <w:rFonts w:cstheme="minorHAnsi"/>
        </w:rPr>
        <w:t>Krotine</w:t>
      </w:r>
      <w:proofErr w:type="spellEnd"/>
      <w:r w:rsidR="005926DA" w:rsidRPr="00E04E68">
        <w:rPr>
          <w:rFonts w:cstheme="minorHAnsi"/>
        </w:rPr>
        <w:t>,</w:t>
      </w:r>
    </w:p>
    <w:p w14:paraId="599C6AF3" w14:textId="77777777" w:rsidR="005926DA" w:rsidRPr="006908A7" w:rsidRDefault="005926DA" w:rsidP="00B72287">
      <w:pPr>
        <w:jc w:val="left"/>
        <w:rPr>
          <w:rFonts w:cstheme="minorHAnsi"/>
          <w:sz w:val="12"/>
          <w:szCs w:val="12"/>
        </w:rPr>
      </w:pPr>
    </w:p>
    <w:p w14:paraId="462906B1" w14:textId="00B41E4C" w:rsidR="009B0311" w:rsidRDefault="00CF3AE6" w:rsidP="009B0311">
      <w:pPr>
        <w:jc w:val="left"/>
        <w:rPr>
          <w:rFonts w:cstheme="minorHAnsi"/>
        </w:rPr>
      </w:pPr>
      <w:r w:rsidRPr="00AB4A92">
        <w:rPr>
          <w:rFonts w:cstheme="minorHAnsi"/>
        </w:rPr>
        <w:t xml:space="preserve">The </w:t>
      </w:r>
      <w:r>
        <w:rPr>
          <w:rFonts w:cstheme="minorHAnsi"/>
        </w:rPr>
        <w:t>applicant for</w:t>
      </w:r>
      <w:r w:rsidR="0047480B">
        <w:rPr>
          <w:rFonts w:cstheme="minorHAnsi"/>
        </w:rPr>
        <w:t xml:space="preserve"> </w:t>
      </w:r>
      <w:r w:rsidR="00D32125">
        <w:rPr>
          <w:rFonts w:cstheme="minorHAnsi"/>
        </w:rPr>
        <w:t>t</w:t>
      </w:r>
      <w:r w:rsidR="0047480B">
        <w:rPr>
          <w:rFonts w:cstheme="minorHAnsi"/>
        </w:rPr>
        <w:t>ax exempt</w:t>
      </w:r>
      <w:r>
        <w:rPr>
          <w:rFonts w:cstheme="minorHAnsi"/>
        </w:rPr>
        <w:t xml:space="preserve"> reinstatement, </w:t>
      </w:r>
      <w:r w:rsidR="009B0311">
        <w:rPr>
          <w:rFonts w:cstheme="minorHAnsi"/>
        </w:rPr>
        <w:t xml:space="preserve">American Fisheries Society </w:t>
      </w:r>
      <w:r w:rsidRPr="00AB4A92">
        <w:rPr>
          <w:rFonts w:cstheme="minorHAnsi"/>
        </w:rPr>
        <w:t>Introduced Fish Section</w:t>
      </w:r>
      <w:r>
        <w:rPr>
          <w:rFonts w:cstheme="minorHAnsi"/>
        </w:rPr>
        <w:t xml:space="preserve"> (EIN: 52-1208333),</w:t>
      </w:r>
      <w:r w:rsidRPr="00AB4A92">
        <w:rPr>
          <w:rFonts w:cstheme="minorHAnsi"/>
        </w:rPr>
        <w:t xml:space="preserve"> changed its name to the </w:t>
      </w:r>
      <w:r w:rsidRPr="00616970">
        <w:rPr>
          <w:rFonts w:cstheme="minorHAnsi"/>
          <w:b/>
        </w:rPr>
        <w:t>Invasive and Introduced Species Section</w:t>
      </w:r>
      <w:r w:rsidR="009B0311">
        <w:rPr>
          <w:rFonts w:cstheme="minorHAnsi"/>
          <w:b/>
        </w:rPr>
        <w:t xml:space="preserve"> of the American Fisheries Society</w:t>
      </w:r>
      <w:r w:rsidRPr="00AB4A92">
        <w:rPr>
          <w:rFonts w:cstheme="minorHAnsi"/>
        </w:rPr>
        <w:t xml:space="preserve"> following a</w:t>
      </w:r>
      <w:r>
        <w:rPr>
          <w:rFonts w:cstheme="minorHAnsi"/>
        </w:rPr>
        <w:t xml:space="preserve"> </w:t>
      </w:r>
      <w:r w:rsidR="0047480B">
        <w:rPr>
          <w:rFonts w:cstheme="minorHAnsi"/>
        </w:rPr>
        <w:t>Section membership</w:t>
      </w:r>
      <w:r w:rsidR="0047480B" w:rsidRPr="00AB4A92">
        <w:rPr>
          <w:rFonts w:cstheme="minorHAnsi"/>
        </w:rPr>
        <w:t xml:space="preserve"> </w:t>
      </w:r>
      <w:r>
        <w:rPr>
          <w:rFonts w:cstheme="minorHAnsi"/>
        </w:rPr>
        <w:t>vote conducted on October 2, 2019</w:t>
      </w:r>
      <w:r w:rsidR="0047480B">
        <w:rPr>
          <w:rFonts w:cstheme="minorHAnsi"/>
        </w:rPr>
        <w:t xml:space="preserve"> at the American Fisheries Society Annual Meeting</w:t>
      </w:r>
      <w:r w:rsidRPr="00AB4A92">
        <w:rPr>
          <w:rFonts w:cstheme="minorHAnsi"/>
        </w:rPr>
        <w:t xml:space="preserve">. </w:t>
      </w:r>
      <w:r w:rsidR="009B0311">
        <w:rPr>
          <w:rFonts w:cstheme="minorHAnsi"/>
        </w:rPr>
        <w:t xml:space="preserve"> Prior to being known as the American Fisheries Society Introduced Fish Section, the entity was known as the American Fisheries Society Exotic Fish Section. </w:t>
      </w:r>
    </w:p>
    <w:p w14:paraId="2ADF05C5" w14:textId="77777777" w:rsidR="009B0311" w:rsidRDefault="009B0311" w:rsidP="009B0311">
      <w:pPr>
        <w:jc w:val="left"/>
        <w:rPr>
          <w:rFonts w:cstheme="minorHAnsi"/>
        </w:rPr>
      </w:pPr>
    </w:p>
    <w:p w14:paraId="6C45FFCA" w14:textId="7155D4F2" w:rsidR="009B0311" w:rsidRDefault="009B0311" w:rsidP="009B0311">
      <w:pPr>
        <w:jc w:val="left"/>
        <w:rPr>
          <w:rFonts w:cstheme="minorHAnsi"/>
        </w:rPr>
      </w:pPr>
      <w:r>
        <w:rPr>
          <w:rFonts w:cstheme="minorHAnsi"/>
        </w:rPr>
        <w:t xml:space="preserve">The original creating documents of the Exotic Fish Section </w:t>
      </w:r>
      <w:r w:rsidR="0047480B">
        <w:rPr>
          <w:rFonts w:cstheme="minorHAnsi"/>
        </w:rPr>
        <w:t>were</w:t>
      </w:r>
      <w:r>
        <w:rPr>
          <w:rFonts w:cstheme="minorHAnsi"/>
        </w:rPr>
        <w:t xml:space="preserve"> unable to be located. However, the Exotic Fish Section was officially adopted as an entity apart of the American Fisheries Society in 9/</w:t>
      </w:r>
      <w:r w:rsidR="0011026A">
        <w:rPr>
          <w:rFonts w:cstheme="minorHAnsi"/>
        </w:rPr>
        <w:t>21</w:t>
      </w:r>
      <w:r>
        <w:rPr>
          <w:rFonts w:cstheme="minorHAnsi"/>
        </w:rPr>
        <w:t>/1980</w:t>
      </w:r>
      <w:r w:rsidR="0047480B">
        <w:rPr>
          <w:rFonts w:cstheme="minorHAnsi"/>
        </w:rPr>
        <w:t xml:space="preserve"> (Attachment B</w:t>
      </w:r>
      <w:r w:rsidR="0052750E">
        <w:rPr>
          <w:rFonts w:cstheme="minorHAnsi"/>
        </w:rPr>
        <w:t xml:space="preserve"> &amp; C</w:t>
      </w:r>
      <w:r w:rsidR="0047480B">
        <w:rPr>
          <w:rFonts w:cstheme="minorHAnsi"/>
        </w:rPr>
        <w:t>)</w:t>
      </w:r>
      <w:r>
        <w:rPr>
          <w:rFonts w:cstheme="minorHAnsi"/>
        </w:rPr>
        <w:t xml:space="preserve">.  </w:t>
      </w:r>
      <w:r w:rsidRPr="00AB4A92">
        <w:rPr>
          <w:rFonts w:cstheme="minorHAnsi"/>
        </w:rPr>
        <w:t xml:space="preserve">The </w:t>
      </w:r>
      <w:r>
        <w:rPr>
          <w:rFonts w:cstheme="minorHAnsi"/>
        </w:rPr>
        <w:t xml:space="preserve">Section’s </w:t>
      </w:r>
      <w:r w:rsidRPr="00AB4A92">
        <w:rPr>
          <w:rFonts w:cstheme="minorHAnsi"/>
        </w:rPr>
        <w:t xml:space="preserve">bylaws </w:t>
      </w:r>
      <w:r w:rsidR="0052750E">
        <w:rPr>
          <w:rFonts w:cstheme="minorHAnsi"/>
        </w:rPr>
        <w:t>have</w:t>
      </w:r>
      <w:r w:rsidRPr="00AB4A92">
        <w:rPr>
          <w:rFonts w:cstheme="minorHAnsi"/>
        </w:rPr>
        <w:t xml:space="preserve"> </w:t>
      </w:r>
      <w:r>
        <w:rPr>
          <w:rFonts w:cstheme="minorHAnsi"/>
        </w:rPr>
        <w:t xml:space="preserve">also </w:t>
      </w:r>
      <w:r w:rsidRPr="00AB4A92">
        <w:rPr>
          <w:rFonts w:cstheme="minorHAnsi"/>
        </w:rPr>
        <w:t>amended</w:t>
      </w:r>
      <w:r>
        <w:rPr>
          <w:rFonts w:cstheme="minorHAnsi"/>
        </w:rPr>
        <w:t xml:space="preserve"> each time to reflect the name change</w:t>
      </w:r>
      <w:r w:rsidR="0047480B">
        <w:rPr>
          <w:rFonts w:cstheme="minorHAnsi"/>
        </w:rPr>
        <w:t xml:space="preserve"> </w:t>
      </w:r>
      <w:r>
        <w:rPr>
          <w:rFonts w:cstheme="minorHAnsi"/>
        </w:rPr>
        <w:t>with no changes to the 501(c)(3) tax-exempt purposes or activities of the Section.</w:t>
      </w:r>
      <w:r w:rsidRPr="00AB4A92">
        <w:rPr>
          <w:rFonts w:cstheme="minorHAnsi"/>
        </w:rPr>
        <w:t xml:space="preserve"> </w:t>
      </w:r>
      <w:r>
        <w:rPr>
          <w:rFonts w:cstheme="minorHAnsi"/>
        </w:rPr>
        <w:t>Meeting minutes when those actions were voted in are enclosed</w:t>
      </w:r>
      <w:r w:rsidR="0047480B">
        <w:rPr>
          <w:rFonts w:cstheme="minorHAnsi"/>
        </w:rPr>
        <w:t xml:space="preserve"> (Attachment C</w:t>
      </w:r>
      <w:r w:rsidR="0052750E">
        <w:rPr>
          <w:rFonts w:cstheme="minorHAnsi"/>
        </w:rPr>
        <w:t>,</w:t>
      </w:r>
      <w:r w:rsidR="00D32125">
        <w:rPr>
          <w:rFonts w:cstheme="minorHAnsi"/>
        </w:rPr>
        <w:t xml:space="preserve"> </w:t>
      </w:r>
      <w:r w:rsidR="0047480B">
        <w:rPr>
          <w:rFonts w:cstheme="minorHAnsi"/>
        </w:rPr>
        <w:t>D</w:t>
      </w:r>
      <w:r w:rsidR="00D32125">
        <w:rPr>
          <w:rFonts w:cstheme="minorHAnsi"/>
        </w:rPr>
        <w:t>,</w:t>
      </w:r>
      <w:r w:rsidR="0052750E">
        <w:rPr>
          <w:rFonts w:cstheme="minorHAnsi"/>
        </w:rPr>
        <w:t xml:space="preserve"> and E</w:t>
      </w:r>
      <w:r w:rsidR="0047480B">
        <w:rPr>
          <w:rFonts w:cstheme="minorHAnsi"/>
        </w:rPr>
        <w:t>)</w:t>
      </w:r>
      <w:r>
        <w:rPr>
          <w:rFonts w:cstheme="minorHAnsi"/>
        </w:rPr>
        <w:t>.</w:t>
      </w:r>
      <w:r w:rsidR="002D6DCA">
        <w:rPr>
          <w:rFonts w:cstheme="minorHAnsi"/>
        </w:rPr>
        <w:t xml:space="preserve"> </w:t>
      </w:r>
      <w:r>
        <w:rPr>
          <w:rFonts w:cstheme="minorHAnsi"/>
        </w:rPr>
        <w:t>T</w:t>
      </w:r>
      <w:r w:rsidRPr="00AB4A92">
        <w:rPr>
          <w:rFonts w:cstheme="minorHAnsi"/>
        </w:rPr>
        <w:t xml:space="preserve">he </w:t>
      </w:r>
      <w:r>
        <w:rPr>
          <w:rFonts w:cstheme="minorHAnsi"/>
        </w:rPr>
        <w:t>applicant’s Federal E</w:t>
      </w:r>
      <w:r w:rsidRPr="00AB4A92">
        <w:rPr>
          <w:rFonts w:cstheme="minorHAnsi"/>
        </w:rPr>
        <w:t xml:space="preserve">mployer </w:t>
      </w:r>
      <w:r>
        <w:rPr>
          <w:rFonts w:cstheme="minorHAnsi"/>
        </w:rPr>
        <w:t>Identification</w:t>
      </w:r>
      <w:r w:rsidRPr="00AB4A92">
        <w:rPr>
          <w:rFonts w:cstheme="minorHAnsi"/>
        </w:rPr>
        <w:t xml:space="preserve"> </w:t>
      </w:r>
      <w:r>
        <w:rPr>
          <w:rFonts w:cstheme="minorHAnsi"/>
        </w:rPr>
        <w:t>N</w:t>
      </w:r>
      <w:r w:rsidRPr="00AB4A92">
        <w:rPr>
          <w:rFonts w:cstheme="minorHAnsi"/>
        </w:rPr>
        <w:t xml:space="preserve">umber will </w:t>
      </w:r>
      <w:r>
        <w:rPr>
          <w:rFonts w:cstheme="minorHAnsi"/>
        </w:rPr>
        <w:t>remain</w:t>
      </w:r>
      <w:r w:rsidRPr="00AB4A92">
        <w:rPr>
          <w:rFonts w:cstheme="minorHAnsi"/>
        </w:rPr>
        <w:t xml:space="preserve"> 52-1208333.</w:t>
      </w:r>
    </w:p>
    <w:p w14:paraId="64D23487" w14:textId="77777777" w:rsidR="009B0311" w:rsidRDefault="009B0311" w:rsidP="009B0311">
      <w:pPr>
        <w:jc w:val="left"/>
        <w:rPr>
          <w:rFonts w:cstheme="minorHAnsi"/>
        </w:rPr>
      </w:pPr>
    </w:p>
    <w:p w14:paraId="2460B4B7" w14:textId="42E4B2BA" w:rsidR="002D6DCA" w:rsidRDefault="006908A7" w:rsidP="009B0311">
      <w:pPr>
        <w:jc w:val="left"/>
        <w:rPr>
          <w:rFonts w:cstheme="minorHAnsi"/>
        </w:rPr>
      </w:pPr>
      <w:r>
        <w:rPr>
          <w:rFonts w:cstheme="minorHAnsi"/>
        </w:rPr>
        <w:t xml:space="preserve">Challenges arose in reporting the </w:t>
      </w:r>
      <w:r w:rsidR="002D6DCA">
        <w:rPr>
          <w:rFonts w:cstheme="minorHAnsi"/>
        </w:rPr>
        <w:t xml:space="preserve">most recent </w:t>
      </w:r>
      <w:r>
        <w:rPr>
          <w:rFonts w:cstheme="minorHAnsi"/>
        </w:rPr>
        <w:t>name change, as the tax-exempt status of the</w:t>
      </w:r>
      <w:r w:rsidRPr="00634FE8">
        <w:rPr>
          <w:rFonts w:cstheme="minorHAnsi"/>
        </w:rPr>
        <w:t xml:space="preserve"> </w:t>
      </w:r>
      <w:r>
        <w:rPr>
          <w:rFonts w:cstheme="minorHAnsi"/>
        </w:rPr>
        <w:t xml:space="preserve">American Fisheries Society Introduced Fish Section was revoked due to failure to file a 990 n for three consecutive years. </w:t>
      </w:r>
      <w:bookmarkStart w:id="0" w:name="_Hlk33686620"/>
      <w:r w:rsidR="002D6DCA">
        <w:rPr>
          <w:rFonts w:cstheme="minorHAnsi"/>
        </w:rPr>
        <w:t>The section is first attempting to regain tax exempt status 52-1208333 and then will report the most recent name change</w:t>
      </w:r>
      <w:r w:rsidR="0047480B">
        <w:rPr>
          <w:rFonts w:cstheme="minorHAnsi"/>
        </w:rPr>
        <w:t xml:space="preserve"> to the IRS</w:t>
      </w:r>
      <w:r w:rsidR="002D6DCA">
        <w:rPr>
          <w:rFonts w:cstheme="minorHAnsi"/>
        </w:rPr>
        <w:t>.</w:t>
      </w:r>
    </w:p>
    <w:p w14:paraId="327D0E25" w14:textId="77777777" w:rsidR="002D6DCA" w:rsidRDefault="002D6DCA" w:rsidP="009B0311">
      <w:pPr>
        <w:jc w:val="left"/>
        <w:rPr>
          <w:i/>
        </w:rPr>
      </w:pPr>
    </w:p>
    <w:p w14:paraId="4F7F84FF" w14:textId="77777777" w:rsidR="00D32125" w:rsidRDefault="0047480B" w:rsidP="009B0311">
      <w:pPr>
        <w:jc w:val="left"/>
        <w:rPr>
          <w:rFonts w:cstheme="minorHAnsi"/>
        </w:rPr>
      </w:pPr>
      <w:r>
        <w:rPr>
          <w:rFonts w:cstheme="minorHAnsi"/>
        </w:rPr>
        <w:t>The a</w:t>
      </w:r>
      <w:r w:rsidRPr="007075F6">
        <w:rPr>
          <w:rFonts w:cstheme="minorHAnsi"/>
        </w:rPr>
        <w:t xml:space="preserve">dditional information </w:t>
      </w:r>
      <w:r>
        <w:rPr>
          <w:rFonts w:cstheme="minorHAnsi"/>
        </w:rPr>
        <w:t>requested by the IRS in regards</w:t>
      </w:r>
      <w:r w:rsidRPr="007075F6">
        <w:rPr>
          <w:rFonts w:cstheme="minorHAnsi"/>
        </w:rPr>
        <w:t xml:space="preserve"> the 1023 EZ</w:t>
      </w:r>
      <w:r>
        <w:rPr>
          <w:rFonts w:cstheme="minorHAnsi"/>
        </w:rPr>
        <w:t xml:space="preserve"> filed by the American Fisheries Society Introduced Fish Section, now known as the Invasive and Introduced Species Section is provided below as requested. </w:t>
      </w:r>
      <w:bookmarkEnd w:id="0"/>
    </w:p>
    <w:p w14:paraId="1AA784A0" w14:textId="77777777" w:rsidR="00D32125" w:rsidRDefault="00D32125" w:rsidP="009B0311">
      <w:pPr>
        <w:jc w:val="left"/>
        <w:rPr>
          <w:i/>
        </w:rPr>
      </w:pPr>
    </w:p>
    <w:p w14:paraId="3793F09B" w14:textId="6A1DF75C" w:rsidR="005926DA" w:rsidRPr="009B0311" w:rsidRDefault="00082D54" w:rsidP="009B0311">
      <w:pPr>
        <w:jc w:val="left"/>
        <w:rPr>
          <w:i/>
        </w:rPr>
      </w:pPr>
      <w:r w:rsidRPr="009B0311">
        <w:rPr>
          <w:i/>
        </w:rPr>
        <w:t>Under penalties of perjury, I declare that I have examined this request, or this modification to the request, including accompanying documents, and to the best of my knowledge and belief, the request or modification contains all the relevant facts relating to the request, and such facts are true, correct and complete.</w:t>
      </w:r>
    </w:p>
    <w:p w14:paraId="0770EE13" w14:textId="77777777" w:rsidR="009E40F5" w:rsidRPr="006908A7" w:rsidRDefault="009E40F5" w:rsidP="009E40F5">
      <w:pPr>
        <w:jc w:val="left"/>
        <w:rPr>
          <w:rFonts w:cstheme="minorHAnsi"/>
          <w:sz w:val="12"/>
          <w:szCs w:val="12"/>
        </w:rPr>
      </w:pPr>
    </w:p>
    <w:p w14:paraId="2CE1277D" w14:textId="796400A2" w:rsidR="009E40F5" w:rsidRDefault="009E40F5" w:rsidP="009E40F5">
      <w:pPr>
        <w:jc w:val="left"/>
      </w:pPr>
    </w:p>
    <w:p w14:paraId="0C792DE2" w14:textId="1FE1E14A" w:rsidR="009B0311" w:rsidRDefault="009B0311" w:rsidP="009E40F5">
      <w:pPr>
        <w:jc w:val="left"/>
      </w:pPr>
      <w:r>
        <w:rPr>
          <w:rFonts w:cstheme="minorHAnsi"/>
        </w:rPr>
        <w:t>If you have any questions or require any additional information, do not hesitate to contact me.</w:t>
      </w:r>
    </w:p>
    <w:p w14:paraId="5947E4C6" w14:textId="77777777" w:rsidR="009E40F5" w:rsidRDefault="009E40F5" w:rsidP="009E40F5">
      <w:pPr>
        <w:jc w:val="left"/>
      </w:pPr>
      <w:r>
        <w:rPr>
          <w:noProof/>
        </w:rPr>
        <w:drawing>
          <wp:inline distT="0" distB="0" distL="0" distR="0" wp14:anchorId="1404E4BF" wp14:editId="1AC82178">
            <wp:extent cx="2038350" cy="52657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tronic_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4388" cy="535884"/>
                    </a:xfrm>
                    <a:prstGeom prst="rect">
                      <a:avLst/>
                    </a:prstGeom>
                  </pic:spPr>
                </pic:pic>
              </a:graphicData>
            </a:graphic>
          </wp:inline>
        </w:drawing>
      </w:r>
    </w:p>
    <w:p w14:paraId="36206E86" w14:textId="77777777" w:rsidR="009E40F5" w:rsidRPr="007326FE" w:rsidRDefault="009E40F5" w:rsidP="009E40F5">
      <w:pPr>
        <w:jc w:val="left"/>
        <w:rPr>
          <w:b/>
        </w:rPr>
      </w:pPr>
      <w:r w:rsidRPr="007326FE">
        <w:rPr>
          <w:b/>
        </w:rPr>
        <w:t xml:space="preserve">Nathan J. Lederman </w:t>
      </w:r>
    </w:p>
    <w:p w14:paraId="153CE86B" w14:textId="77777777" w:rsidR="009E40F5" w:rsidRPr="007326FE" w:rsidRDefault="009E40F5" w:rsidP="009E40F5">
      <w:pPr>
        <w:jc w:val="left"/>
        <w:rPr>
          <w:b/>
        </w:rPr>
      </w:pPr>
      <w:r w:rsidRPr="007326FE">
        <w:rPr>
          <w:b/>
        </w:rPr>
        <w:t>Invasive and Introduced Species Section Treasurer</w:t>
      </w:r>
    </w:p>
    <w:p w14:paraId="5CAD0D43" w14:textId="77777777" w:rsidR="009E40F5" w:rsidRPr="007326FE" w:rsidRDefault="00E53AA4" w:rsidP="009E40F5">
      <w:pPr>
        <w:jc w:val="left"/>
        <w:rPr>
          <w:b/>
        </w:rPr>
      </w:pPr>
      <w:hyperlink r:id="rId11" w:history="1">
        <w:r w:rsidR="009E40F5" w:rsidRPr="007326FE">
          <w:rPr>
            <w:rStyle w:val="Hyperlink"/>
            <w:b/>
            <w:color w:val="000000" w:themeColor="text1"/>
            <w:u w:val="none"/>
          </w:rPr>
          <w:t>Nathan.lederman@illinois.gov</w:t>
        </w:r>
      </w:hyperlink>
    </w:p>
    <w:p w14:paraId="75E2AC9C" w14:textId="77777777" w:rsidR="009E40F5" w:rsidRPr="00B72287" w:rsidRDefault="009E40F5" w:rsidP="009E40F5">
      <w:pPr>
        <w:jc w:val="left"/>
        <w:rPr>
          <w:b/>
        </w:rPr>
      </w:pPr>
      <w:r w:rsidRPr="007326FE">
        <w:rPr>
          <w:b/>
        </w:rPr>
        <w:t>(608) 214-4697</w:t>
      </w:r>
    </w:p>
    <w:p w14:paraId="1E3EBAE7" w14:textId="77777777" w:rsidR="009E40F5" w:rsidRDefault="009E40F5" w:rsidP="006908A7">
      <w:pPr>
        <w:jc w:val="left"/>
        <w:rPr>
          <w:rFonts w:cstheme="minorHAnsi"/>
        </w:rPr>
      </w:pPr>
    </w:p>
    <w:p w14:paraId="7CD2995F" w14:textId="3652CC52" w:rsidR="009E40F5" w:rsidRDefault="009E40F5" w:rsidP="00B72287">
      <w:pPr>
        <w:jc w:val="left"/>
        <w:rPr>
          <w:rFonts w:cstheme="minorHAnsi"/>
          <w:b/>
        </w:rPr>
      </w:pPr>
    </w:p>
    <w:p w14:paraId="2175348A" w14:textId="286D684D" w:rsidR="009E40F5" w:rsidRDefault="009E40F5" w:rsidP="00B72287">
      <w:pPr>
        <w:jc w:val="left"/>
        <w:rPr>
          <w:rFonts w:cstheme="minorHAnsi"/>
          <w:b/>
        </w:rPr>
      </w:pPr>
    </w:p>
    <w:p w14:paraId="08472778" w14:textId="2CC1E3BD" w:rsidR="009E40F5" w:rsidRDefault="009E40F5" w:rsidP="00B72287">
      <w:pPr>
        <w:jc w:val="left"/>
        <w:rPr>
          <w:rFonts w:cstheme="minorHAnsi"/>
          <w:b/>
        </w:rPr>
      </w:pPr>
    </w:p>
    <w:p w14:paraId="254A8588" w14:textId="36F16AE7" w:rsidR="009E40F5" w:rsidRDefault="009E40F5" w:rsidP="00B72287">
      <w:pPr>
        <w:jc w:val="left"/>
        <w:rPr>
          <w:rFonts w:cstheme="minorHAnsi"/>
          <w:b/>
        </w:rPr>
      </w:pPr>
    </w:p>
    <w:p w14:paraId="2B3F018C" w14:textId="77777777" w:rsidR="005D5373" w:rsidRDefault="005D5373" w:rsidP="009B0311">
      <w:pPr>
        <w:jc w:val="left"/>
        <w:rPr>
          <w:rFonts w:cstheme="minorHAnsi"/>
          <w:b/>
        </w:rPr>
      </w:pPr>
    </w:p>
    <w:p w14:paraId="1CD102D6" w14:textId="29227DC0" w:rsidR="009B0311" w:rsidRDefault="009B0311" w:rsidP="009B0311">
      <w:pPr>
        <w:jc w:val="left"/>
        <w:rPr>
          <w:rFonts w:cstheme="minorHAnsi"/>
          <w:b/>
        </w:rPr>
      </w:pPr>
      <w:r>
        <w:rPr>
          <w:rFonts w:cstheme="minorHAnsi"/>
          <w:b/>
        </w:rPr>
        <w:t>SUPPLEMENTAL RESPONSE TO FORM 1023 EZ</w:t>
      </w:r>
    </w:p>
    <w:p w14:paraId="19668870" w14:textId="77777777" w:rsidR="009B0311" w:rsidRPr="005926DA" w:rsidRDefault="009B0311" w:rsidP="009B0311">
      <w:pPr>
        <w:jc w:val="left"/>
        <w:rPr>
          <w:rFonts w:cstheme="minorHAnsi"/>
          <w:b/>
        </w:rPr>
      </w:pPr>
      <w:r w:rsidRPr="005926DA">
        <w:rPr>
          <w:rFonts w:cstheme="minorHAnsi"/>
          <w:b/>
        </w:rPr>
        <w:t xml:space="preserve">pay.gov tracking </w:t>
      </w:r>
      <w:r w:rsidRPr="00634FE8">
        <w:rPr>
          <w:rFonts w:cstheme="minorHAnsi"/>
          <w:b/>
          <w:color w:val="212121"/>
          <w:shd w:val="clear" w:color="auto" w:fill="FFFFFF"/>
        </w:rPr>
        <w:t>26N964UF</w:t>
      </w:r>
    </w:p>
    <w:p w14:paraId="0D8CE91D" w14:textId="77777777" w:rsidR="009B0311" w:rsidRDefault="009B0311" w:rsidP="009B0311">
      <w:pPr>
        <w:jc w:val="left"/>
        <w:rPr>
          <w:rFonts w:cstheme="minorHAnsi"/>
          <w:b/>
        </w:rPr>
      </w:pPr>
      <w:r>
        <w:rPr>
          <w:rFonts w:cstheme="minorHAnsi"/>
          <w:b/>
        </w:rPr>
        <w:t>Applicant EIN: 52-1208333</w:t>
      </w:r>
    </w:p>
    <w:p w14:paraId="0F55F0D0" w14:textId="6F042570" w:rsidR="009E40F5" w:rsidRDefault="009E40F5" w:rsidP="00B72287">
      <w:pPr>
        <w:jc w:val="left"/>
        <w:rPr>
          <w:rFonts w:cstheme="minorHAnsi"/>
          <w:b/>
        </w:rPr>
      </w:pPr>
    </w:p>
    <w:p w14:paraId="0D1D3DA4" w14:textId="35D26B1C" w:rsidR="009E40F5" w:rsidRDefault="009E40F5" w:rsidP="00B72287">
      <w:pPr>
        <w:jc w:val="left"/>
        <w:rPr>
          <w:rFonts w:cstheme="minorHAnsi"/>
          <w:b/>
        </w:rPr>
      </w:pPr>
    </w:p>
    <w:p w14:paraId="0E019869" w14:textId="77777777" w:rsidR="006908A7" w:rsidRDefault="006908A7" w:rsidP="006908A7">
      <w:pPr>
        <w:jc w:val="left"/>
        <w:rPr>
          <w:rFonts w:cstheme="minorHAnsi"/>
          <w:b/>
        </w:rPr>
      </w:pPr>
      <w:r>
        <w:rPr>
          <w:rFonts w:cstheme="minorHAnsi"/>
          <w:b/>
        </w:rPr>
        <w:lastRenderedPageBreak/>
        <w:t>2</w:t>
      </w:r>
      <w:r w:rsidR="00634FE8" w:rsidRPr="00951962">
        <w:rPr>
          <w:rFonts w:cstheme="minorHAnsi"/>
          <w:b/>
        </w:rPr>
        <w:t>.</w:t>
      </w:r>
      <w:r>
        <w:rPr>
          <w:rFonts w:cstheme="minorHAnsi"/>
          <w:b/>
        </w:rPr>
        <w:t xml:space="preserve"> Please submit a complete copy of your original organizing document and any amendments that show proof of filing or adoption</w:t>
      </w:r>
      <w:r w:rsidR="00634FE8" w:rsidRPr="00951962">
        <w:rPr>
          <w:rFonts w:cstheme="minorHAnsi"/>
          <w:b/>
        </w:rPr>
        <w:t xml:space="preserve"> </w:t>
      </w:r>
      <w:r w:rsidR="00951962" w:rsidRPr="00951962">
        <w:rPr>
          <w:rFonts w:cstheme="minorHAnsi"/>
          <w:b/>
        </w:rPr>
        <w:t xml:space="preserve"> </w:t>
      </w:r>
    </w:p>
    <w:p w14:paraId="437F1882" w14:textId="77777777" w:rsidR="006908A7" w:rsidRPr="006908A7" w:rsidRDefault="006908A7" w:rsidP="006908A7">
      <w:pPr>
        <w:jc w:val="left"/>
        <w:rPr>
          <w:rFonts w:cstheme="minorHAnsi"/>
          <w:sz w:val="12"/>
          <w:szCs w:val="12"/>
        </w:rPr>
      </w:pPr>
    </w:p>
    <w:p w14:paraId="2F6862C8" w14:textId="37D68121" w:rsidR="006908A7" w:rsidRPr="006908A7" w:rsidRDefault="002D6DCA" w:rsidP="006908A7">
      <w:pPr>
        <w:jc w:val="left"/>
        <w:rPr>
          <w:rFonts w:cstheme="minorHAnsi"/>
          <w:b/>
        </w:rPr>
      </w:pPr>
      <w:r>
        <w:rPr>
          <w:rFonts w:cstheme="minorHAnsi"/>
        </w:rPr>
        <w:t>B</w:t>
      </w:r>
      <w:r w:rsidR="00E53497">
        <w:rPr>
          <w:rFonts w:cstheme="minorHAnsi"/>
        </w:rPr>
        <w:t>ylaws</w:t>
      </w:r>
      <w:r w:rsidR="003412AE">
        <w:rPr>
          <w:rFonts w:cstheme="minorHAnsi"/>
        </w:rPr>
        <w:t xml:space="preserve"> (Attachment </w:t>
      </w:r>
      <w:r w:rsidR="005D5373">
        <w:rPr>
          <w:rFonts w:cstheme="minorHAnsi"/>
        </w:rPr>
        <w:t>A and B</w:t>
      </w:r>
      <w:r w:rsidR="003412AE">
        <w:rPr>
          <w:rFonts w:cstheme="minorHAnsi"/>
        </w:rPr>
        <w:t>)</w:t>
      </w:r>
      <w:r w:rsidR="00E53497">
        <w:rPr>
          <w:rFonts w:cstheme="minorHAnsi"/>
        </w:rPr>
        <w:t xml:space="preserve">, and business meeting </w:t>
      </w:r>
      <w:r w:rsidR="009B0311">
        <w:rPr>
          <w:rFonts w:cstheme="minorHAnsi"/>
        </w:rPr>
        <w:t xml:space="preserve">minutes </w:t>
      </w:r>
      <w:r w:rsidR="00E53497">
        <w:rPr>
          <w:rFonts w:cstheme="minorHAnsi"/>
        </w:rPr>
        <w:t xml:space="preserve">in which the </w:t>
      </w:r>
      <w:r w:rsidR="003412AE">
        <w:rPr>
          <w:rFonts w:cstheme="minorHAnsi"/>
        </w:rPr>
        <w:t xml:space="preserve">entity was formed (Attachment </w:t>
      </w:r>
      <w:r w:rsidR="005D5373">
        <w:rPr>
          <w:rFonts w:cstheme="minorHAnsi"/>
        </w:rPr>
        <w:t>C</w:t>
      </w:r>
      <w:r w:rsidR="003412AE">
        <w:rPr>
          <w:rFonts w:cstheme="minorHAnsi"/>
        </w:rPr>
        <w:t xml:space="preserve">) and the </w:t>
      </w:r>
      <w:r w:rsidR="00E53497">
        <w:rPr>
          <w:rFonts w:cstheme="minorHAnsi"/>
        </w:rPr>
        <w:t>name was changed</w:t>
      </w:r>
      <w:r w:rsidR="003412AE">
        <w:rPr>
          <w:rFonts w:cstheme="minorHAnsi"/>
        </w:rPr>
        <w:t xml:space="preserve"> (Attachments </w:t>
      </w:r>
      <w:r w:rsidR="005D5373">
        <w:rPr>
          <w:rFonts w:cstheme="minorHAnsi"/>
        </w:rPr>
        <w:t>D</w:t>
      </w:r>
      <w:r w:rsidR="003412AE">
        <w:rPr>
          <w:rFonts w:cstheme="minorHAnsi"/>
        </w:rPr>
        <w:t xml:space="preserve"> and </w:t>
      </w:r>
      <w:r w:rsidR="005D5373">
        <w:rPr>
          <w:rFonts w:cstheme="minorHAnsi"/>
        </w:rPr>
        <w:t>E</w:t>
      </w:r>
      <w:r w:rsidR="003412AE">
        <w:rPr>
          <w:rFonts w:cstheme="minorHAnsi"/>
        </w:rPr>
        <w:t>)</w:t>
      </w:r>
      <w:r>
        <w:rPr>
          <w:rFonts w:cstheme="minorHAnsi"/>
        </w:rPr>
        <w:t xml:space="preserve"> are</w:t>
      </w:r>
      <w:r w:rsidR="007454C0">
        <w:rPr>
          <w:rFonts w:cstheme="minorHAnsi"/>
        </w:rPr>
        <w:t xml:space="preserve"> </w:t>
      </w:r>
      <w:r>
        <w:rPr>
          <w:rFonts w:cstheme="minorHAnsi"/>
        </w:rPr>
        <w:t xml:space="preserve">included in addition to a </w:t>
      </w:r>
      <w:r w:rsidR="007454C0">
        <w:rPr>
          <w:rFonts w:cstheme="minorHAnsi"/>
        </w:rPr>
        <w:t>signed declaration</w:t>
      </w:r>
      <w:r>
        <w:rPr>
          <w:rFonts w:cstheme="minorHAnsi"/>
        </w:rPr>
        <w:t xml:space="preserve"> detailing the progress of the entity</w:t>
      </w:r>
      <w:r w:rsidR="0047480B">
        <w:rPr>
          <w:rFonts w:cstheme="minorHAnsi"/>
        </w:rPr>
        <w:t xml:space="preserve"> (Attachment </w:t>
      </w:r>
      <w:r w:rsidR="005D5373">
        <w:rPr>
          <w:rFonts w:cstheme="minorHAnsi"/>
        </w:rPr>
        <w:t>G</w:t>
      </w:r>
      <w:r w:rsidR="0047480B">
        <w:rPr>
          <w:rFonts w:cstheme="minorHAnsi"/>
        </w:rPr>
        <w:t>)</w:t>
      </w:r>
      <w:r w:rsidR="007454C0">
        <w:rPr>
          <w:rFonts w:cstheme="minorHAnsi"/>
        </w:rPr>
        <w:t>.</w:t>
      </w:r>
    </w:p>
    <w:p w14:paraId="7E9A8F16" w14:textId="77777777" w:rsidR="006908A7" w:rsidRPr="006908A7" w:rsidRDefault="006908A7" w:rsidP="00B72287">
      <w:pPr>
        <w:jc w:val="left"/>
        <w:rPr>
          <w:rFonts w:cstheme="minorHAnsi"/>
          <w:b/>
          <w:sz w:val="12"/>
          <w:szCs w:val="12"/>
        </w:rPr>
      </w:pPr>
    </w:p>
    <w:p w14:paraId="402124E8" w14:textId="7DDC118F" w:rsidR="00634FE8" w:rsidRPr="00951962" w:rsidRDefault="006908A7" w:rsidP="00B72287">
      <w:pPr>
        <w:jc w:val="left"/>
        <w:rPr>
          <w:rFonts w:cstheme="minorHAnsi"/>
          <w:b/>
        </w:rPr>
      </w:pPr>
      <w:r>
        <w:rPr>
          <w:rFonts w:cstheme="minorHAnsi"/>
          <w:b/>
        </w:rPr>
        <w:t xml:space="preserve">3. </w:t>
      </w:r>
      <w:r w:rsidR="00951962" w:rsidRPr="00951962">
        <w:rPr>
          <w:rFonts w:cstheme="minorHAnsi"/>
          <w:b/>
        </w:rPr>
        <w:t>Please provide a more detailed description of your past, present and future activities. In general, you should include.</w:t>
      </w:r>
    </w:p>
    <w:p w14:paraId="71DACF84" w14:textId="4ED2EB8A" w:rsidR="00951962" w:rsidRDefault="00951962" w:rsidP="006908A7">
      <w:pPr>
        <w:pStyle w:val="ListParagraph"/>
        <w:numPr>
          <w:ilvl w:val="0"/>
          <w:numId w:val="6"/>
        </w:numPr>
        <w:spacing w:after="120" w:line="240" w:lineRule="auto"/>
        <w:rPr>
          <w:i/>
        </w:rPr>
      </w:pPr>
      <w:r w:rsidRPr="00CF3AE6">
        <w:rPr>
          <w:i/>
        </w:rPr>
        <w:t xml:space="preserve">What specific activities you conduct </w:t>
      </w:r>
    </w:p>
    <w:p w14:paraId="338D21B2" w14:textId="5169E411" w:rsidR="00827509" w:rsidRDefault="00EC5666" w:rsidP="00951962">
      <w:pPr>
        <w:ind w:left="1080"/>
      </w:pPr>
      <w:r>
        <w:t>T</w:t>
      </w:r>
      <w:r w:rsidR="00827509">
        <w:t xml:space="preserve">he Introduced and Invasive Species Section is subject to the general supervision and control of the </w:t>
      </w:r>
      <w:r w:rsidR="002D6DCA">
        <w:t>American Fisheries Society</w:t>
      </w:r>
      <w:r w:rsidR="00827509">
        <w:t xml:space="preserve"> pursuant to its charter and bylaws as adopted by the Section and approved by the </w:t>
      </w:r>
      <w:r w:rsidR="002D6DCA">
        <w:t>American Fisheries Society</w:t>
      </w:r>
      <w:r w:rsidR="00827509">
        <w:t xml:space="preserve"> Board of Directors. The Section engages in any and all other charitable activities permitted to an organization exempt from federal taxation under Section 501(c)(3) of the Internal Revenue Code of 1986 or the corresponding future provisions of the federal tax laws.  To these ends, the Section engages in any and all lawful activities that may be incidental or reasonably necessary to any of its scientific, research</w:t>
      </w:r>
      <w:r>
        <w:t>,</w:t>
      </w:r>
      <w:r w:rsidR="00827509">
        <w:t xml:space="preserve"> and educational purposes, and it shall have and may exercise all other powers and authority now or hereafter conferred upon unincorporated nonprofit organizations. </w:t>
      </w:r>
      <w:r w:rsidR="00827509" w:rsidRPr="00031F79">
        <w:t>In addition to the objectives of the Society as set forth in Article I of the</w:t>
      </w:r>
      <w:r w:rsidR="00827509">
        <w:t xml:space="preserve"> American Fisheries Society</w:t>
      </w:r>
      <w:r w:rsidR="00827509" w:rsidRPr="00031F79">
        <w:t xml:space="preserve"> Constitution, the objectives of the </w:t>
      </w:r>
      <w:r w:rsidR="00827509">
        <w:t>Section</w:t>
      </w:r>
      <w:r w:rsidR="00827509" w:rsidRPr="00031F79">
        <w:t xml:space="preserve"> are to:</w:t>
      </w:r>
    </w:p>
    <w:p w14:paraId="1A2FFE2C" w14:textId="06293119" w:rsidR="00827509" w:rsidRPr="006908A7" w:rsidRDefault="00827509" w:rsidP="006908A7">
      <w:pPr>
        <w:pStyle w:val="NormalWeb"/>
        <w:numPr>
          <w:ilvl w:val="0"/>
          <w:numId w:val="7"/>
        </w:numPr>
        <w:shd w:val="clear" w:color="auto" w:fill="FFFFFF"/>
        <w:spacing w:before="0" w:beforeAutospacing="0" w:after="240" w:afterAutospacing="0"/>
        <w:ind w:left="1800"/>
        <w:contextualSpacing/>
        <w:textAlignment w:val="baseline"/>
        <w:rPr>
          <w:rFonts w:asciiTheme="minorHAnsi" w:hAnsiTheme="minorHAnsi" w:cstheme="minorHAnsi"/>
          <w:sz w:val="22"/>
          <w:szCs w:val="22"/>
        </w:rPr>
      </w:pPr>
      <w:r w:rsidRPr="006908A7">
        <w:rPr>
          <w:rFonts w:asciiTheme="minorHAnsi" w:hAnsiTheme="minorHAnsi" w:cstheme="minorHAnsi"/>
          <w:sz w:val="22"/>
          <w:szCs w:val="22"/>
        </w:rPr>
        <w:t>Develop and maintain an association of persons interested and involved in the use of introduced fish and other aquatic organisms;</w:t>
      </w:r>
    </w:p>
    <w:p w14:paraId="3E368B51" w14:textId="6FEE5C42" w:rsidR="00827509" w:rsidRPr="006908A7" w:rsidRDefault="00827509" w:rsidP="006908A7">
      <w:pPr>
        <w:pStyle w:val="NormalWeb"/>
        <w:numPr>
          <w:ilvl w:val="0"/>
          <w:numId w:val="7"/>
        </w:numPr>
        <w:shd w:val="clear" w:color="auto" w:fill="FFFFFF"/>
        <w:spacing w:before="0" w:beforeAutospacing="0" w:after="240" w:afterAutospacing="0"/>
        <w:ind w:left="1800"/>
        <w:contextualSpacing/>
        <w:textAlignment w:val="baseline"/>
        <w:rPr>
          <w:rFonts w:asciiTheme="minorHAnsi" w:hAnsiTheme="minorHAnsi" w:cstheme="minorHAnsi"/>
          <w:sz w:val="22"/>
          <w:szCs w:val="22"/>
        </w:rPr>
      </w:pPr>
      <w:r w:rsidRPr="006908A7">
        <w:rPr>
          <w:rFonts w:asciiTheme="minorHAnsi" w:hAnsiTheme="minorHAnsi" w:cstheme="minorHAnsi"/>
          <w:sz w:val="22"/>
          <w:szCs w:val="22"/>
        </w:rPr>
        <w:t>Coordinate and develop programs to advance the knowledge and concerns related to introduced species;</w:t>
      </w:r>
    </w:p>
    <w:p w14:paraId="4D8B7825" w14:textId="265633DC" w:rsidR="00827509" w:rsidRPr="006908A7" w:rsidRDefault="00827509" w:rsidP="006908A7">
      <w:pPr>
        <w:pStyle w:val="NormalWeb"/>
        <w:numPr>
          <w:ilvl w:val="0"/>
          <w:numId w:val="7"/>
        </w:numPr>
        <w:shd w:val="clear" w:color="auto" w:fill="FFFFFF"/>
        <w:spacing w:before="0" w:beforeAutospacing="0" w:after="240" w:afterAutospacing="0"/>
        <w:ind w:left="1800"/>
        <w:contextualSpacing/>
        <w:textAlignment w:val="baseline"/>
        <w:rPr>
          <w:rFonts w:asciiTheme="minorHAnsi" w:hAnsiTheme="minorHAnsi" w:cstheme="minorHAnsi"/>
          <w:sz w:val="22"/>
          <w:szCs w:val="22"/>
        </w:rPr>
      </w:pPr>
      <w:r w:rsidRPr="006908A7">
        <w:rPr>
          <w:rFonts w:asciiTheme="minorHAnsi" w:hAnsiTheme="minorHAnsi" w:cstheme="minorHAnsi"/>
          <w:sz w:val="22"/>
          <w:szCs w:val="22"/>
        </w:rPr>
        <w:t>Provide a forum for identifying and bringing attention to bear on the beneficial and potentially harmful impacts of introduced species;</w:t>
      </w:r>
    </w:p>
    <w:p w14:paraId="7A8CF57C" w14:textId="54103758" w:rsidR="00827509" w:rsidRPr="006908A7" w:rsidRDefault="00827509" w:rsidP="006908A7">
      <w:pPr>
        <w:pStyle w:val="NormalWeb"/>
        <w:numPr>
          <w:ilvl w:val="0"/>
          <w:numId w:val="7"/>
        </w:numPr>
        <w:shd w:val="clear" w:color="auto" w:fill="FFFFFF"/>
        <w:spacing w:before="0" w:beforeAutospacing="0" w:after="240" w:afterAutospacing="0"/>
        <w:ind w:left="1800"/>
        <w:contextualSpacing/>
        <w:textAlignment w:val="baseline"/>
        <w:rPr>
          <w:rFonts w:asciiTheme="minorHAnsi" w:hAnsiTheme="minorHAnsi" w:cstheme="minorHAnsi"/>
          <w:sz w:val="22"/>
          <w:szCs w:val="22"/>
        </w:rPr>
      </w:pPr>
      <w:r w:rsidRPr="006908A7">
        <w:rPr>
          <w:rFonts w:asciiTheme="minorHAnsi" w:hAnsiTheme="minorHAnsi" w:cstheme="minorHAnsi"/>
          <w:sz w:val="22"/>
          <w:szCs w:val="22"/>
        </w:rPr>
        <w:t xml:space="preserve">Encourage communication among scientists, administrators, managers, educators, </w:t>
      </w:r>
      <w:proofErr w:type="spellStart"/>
      <w:r w:rsidRPr="006908A7">
        <w:rPr>
          <w:rFonts w:asciiTheme="minorHAnsi" w:hAnsiTheme="minorHAnsi" w:cstheme="minorHAnsi"/>
          <w:sz w:val="22"/>
          <w:szCs w:val="22"/>
        </w:rPr>
        <w:t>aquaculturists</w:t>
      </w:r>
      <w:proofErr w:type="spellEnd"/>
      <w:r w:rsidRPr="006908A7">
        <w:rPr>
          <w:rFonts w:asciiTheme="minorHAnsi" w:hAnsiTheme="minorHAnsi" w:cstheme="minorHAnsi"/>
          <w:sz w:val="22"/>
          <w:szCs w:val="22"/>
        </w:rPr>
        <w:t xml:space="preserve"> and others interested in introduced species;</w:t>
      </w:r>
    </w:p>
    <w:p w14:paraId="0CB29248" w14:textId="0D27FC32" w:rsidR="00827509" w:rsidRPr="006908A7" w:rsidRDefault="00827509" w:rsidP="006908A7">
      <w:pPr>
        <w:pStyle w:val="NormalWeb"/>
        <w:numPr>
          <w:ilvl w:val="0"/>
          <w:numId w:val="7"/>
        </w:numPr>
        <w:shd w:val="clear" w:color="auto" w:fill="FFFFFF"/>
        <w:spacing w:before="0" w:beforeAutospacing="0" w:after="240" w:afterAutospacing="0"/>
        <w:ind w:left="1800"/>
        <w:contextualSpacing/>
        <w:textAlignment w:val="baseline"/>
        <w:rPr>
          <w:rFonts w:asciiTheme="minorHAnsi" w:hAnsiTheme="minorHAnsi" w:cstheme="minorHAnsi"/>
          <w:sz w:val="22"/>
          <w:szCs w:val="22"/>
        </w:rPr>
      </w:pPr>
      <w:r w:rsidRPr="006908A7">
        <w:rPr>
          <w:rFonts w:asciiTheme="minorHAnsi" w:hAnsiTheme="minorHAnsi" w:cstheme="minorHAnsi"/>
          <w:sz w:val="22"/>
          <w:szCs w:val="22"/>
        </w:rPr>
        <w:t>Assist federal, state and private groups in making informed decisions on introduction of species; and</w:t>
      </w:r>
    </w:p>
    <w:p w14:paraId="39A28DED" w14:textId="5202B9BE" w:rsidR="00827509" w:rsidRPr="006908A7" w:rsidRDefault="00827509" w:rsidP="006908A7">
      <w:pPr>
        <w:pStyle w:val="NormalWeb"/>
        <w:numPr>
          <w:ilvl w:val="0"/>
          <w:numId w:val="7"/>
        </w:numPr>
        <w:shd w:val="clear" w:color="auto" w:fill="FFFFFF"/>
        <w:spacing w:before="0" w:beforeAutospacing="0" w:after="240" w:afterAutospacing="0"/>
        <w:ind w:left="1800"/>
        <w:contextualSpacing/>
        <w:textAlignment w:val="baseline"/>
        <w:rPr>
          <w:rFonts w:asciiTheme="minorHAnsi" w:hAnsiTheme="minorHAnsi" w:cstheme="minorHAnsi"/>
          <w:sz w:val="22"/>
          <w:szCs w:val="22"/>
        </w:rPr>
      </w:pPr>
      <w:r w:rsidRPr="006908A7">
        <w:rPr>
          <w:rFonts w:asciiTheme="minorHAnsi" w:hAnsiTheme="minorHAnsi" w:cstheme="minorHAnsi"/>
          <w:sz w:val="22"/>
          <w:szCs w:val="22"/>
        </w:rPr>
        <w:t>Advise private industry in developing procedures for the safe handling of introduced species intended for closed system maintenance and culture.</w:t>
      </w:r>
    </w:p>
    <w:p w14:paraId="5E61E1A3" w14:textId="52BB4854" w:rsidR="00951962" w:rsidRPr="00CF3AE6" w:rsidRDefault="00951962" w:rsidP="00951962">
      <w:pPr>
        <w:pStyle w:val="ListParagraph"/>
        <w:numPr>
          <w:ilvl w:val="0"/>
          <w:numId w:val="9"/>
        </w:numPr>
        <w:contextualSpacing w:val="0"/>
        <w:rPr>
          <w:i/>
        </w:rPr>
      </w:pPr>
      <w:r w:rsidRPr="00CF3AE6">
        <w:rPr>
          <w:i/>
        </w:rPr>
        <w:t>Who participates in the activities</w:t>
      </w:r>
    </w:p>
    <w:p w14:paraId="60868B4A" w14:textId="327E8430" w:rsidR="00634FE8" w:rsidRDefault="00634FE8" w:rsidP="00951962">
      <w:pPr>
        <w:pStyle w:val="ListParagraph"/>
      </w:pPr>
      <w:r>
        <w:t>Section is a membership entity comprised of individuals joined by mutual consent to</w:t>
      </w:r>
      <w:r w:rsidR="00EC5666">
        <w:t xml:space="preserve"> voluntarily</w:t>
      </w:r>
      <w:r>
        <w:t xml:space="preserve"> engage in nonprofit scientific research and education activities related to the study of invasive and introduced aquatic organisms</w:t>
      </w:r>
      <w:r w:rsidR="00EC5666">
        <w:t xml:space="preserve"> throughout the United States</w:t>
      </w:r>
      <w:r w:rsidR="00827509">
        <w:t xml:space="preserve">. </w:t>
      </w:r>
    </w:p>
    <w:p w14:paraId="12F9BF21" w14:textId="3B249532" w:rsidR="00CF3AE6" w:rsidRDefault="00CF3AE6" w:rsidP="00951962">
      <w:pPr>
        <w:pStyle w:val="ListParagraph"/>
      </w:pPr>
    </w:p>
    <w:p w14:paraId="057C8093" w14:textId="145D3FFA" w:rsidR="005D5373" w:rsidRDefault="005D5373" w:rsidP="00951962">
      <w:pPr>
        <w:pStyle w:val="ListParagraph"/>
      </w:pPr>
    </w:p>
    <w:p w14:paraId="770690C8" w14:textId="1E4BF99B" w:rsidR="00951962" w:rsidRPr="00CF3AE6" w:rsidRDefault="00951962" w:rsidP="00951962">
      <w:pPr>
        <w:pStyle w:val="ListParagraph"/>
        <w:numPr>
          <w:ilvl w:val="0"/>
          <w:numId w:val="9"/>
        </w:numPr>
        <w:contextualSpacing w:val="0"/>
        <w:rPr>
          <w:i/>
        </w:rPr>
      </w:pPr>
      <w:r w:rsidRPr="00CF3AE6">
        <w:rPr>
          <w:i/>
        </w:rPr>
        <w:t>Where you conduct the activities</w:t>
      </w:r>
    </w:p>
    <w:p w14:paraId="0E341770" w14:textId="44CC5204" w:rsidR="00827509" w:rsidRDefault="00EC5666" w:rsidP="00951962">
      <w:pPr>
        <w:pStyle w:val="ListParagraph"/>
      </w:pPr>
      <w:r>
        <w:t>Volunteer m</w:t>
      </w:r>
      <w:r w:rsidR="00827509">
        <w:t>embership is spread throughout the United States</w:t>
      </w:r>
      <w:r>
        <w:t xml:space="preserve"> resulting in </w:t>
      </w:r>
      <w:r w:rsidR="00951962">
        <w:t>activities occur</w:t>
      </w:r>
      <w:r>
        <w:t xml:space="preserve">ring </w:t>
      </w:r>
      <w:r w:rsidR="00951962">
        <w:t xml:space="preserve">throughout the entire United States </w:t>
      </w:r>
    </w:p>
    <w:p w14:paraId="582B0E62" w14:textId="77777777" w:rsidR="00CF3AE6" w:rsidRDefault="00CF3AE6" w:rsidP="00951962">
      <w:pPr>
        <w:pStyle w:val="ListParagraph"/>
      </w:pPr>
    </w:p>
    <w:p w14:paraId="5FA77D90" w14:textId="226B9951" w:rsidR="00951962" w:rsidRPr="00CF3AE6" w:rsidRDefault="00951962" w:rsidP="00951962">
      <w:pPr>
        <w:pStyle w:val="ListParagraph"/>
        <w:numPr>
          <w:ilvl w:val="0"/>
          <w:numId w:val="9"/>
        </w:numPr>
        <w:contextualSpacing w:val="0"/>
        <w:rPr>
          <w:i/>
        </w:rPr>
      </w:pPr>
      <w:r w:rsidRPr="00CF3AE6">
        <w:rPr>
          <w:i/>
        </w:rPr>
        <w:lastRenderedPageBreak/>
        <w:t>When or how often the activities occur</w:t>
      </w:r>
    </w:p>
    <w:p w14:paraId="61F57EBB" w14:textId="4D164CBC" w:rsidR="00827509" w:rsidRDefault="00951962" w:rsidP="00951962">
      <w:pPr>
        <w:pStyle w:val="ListParagraph"/>
      </w:pPr>
      <w:r>
        <w:t>The section meets</w:t>
      </w:r>
      <w:r w:rsidR="00EC5666">
        <w:t xml:space="preserve"> in person</w:t>
      </w:r>
      <w:r>
        <w:t xml:space="preserve"> at the</w:t>
      </w:r>
      <w:r w:rsidR="00EC5666">
        <w:t xml:space="preserve"> annual</w:t>
      </w:r>
      <w:r>
        <w:t xml:space="preserve"> American Fisheries Society meeting and has a mid-year call</w:t>
      </w:r>
      <w:r w:rsidR="00EC5666">
        <w:t xml:space="preserve"> in which membership can meet remotely</w:t>
      </w:r>
      <w:r>
        <w:t>. Individuals are assigned specific tasks at those points of time</w:t>
      </w:r>
      <w:r w:rsidR="00EC5666">
        <w:t xml:space="preserve"> in which the section would like to achieve before the next meeting</w:t>
      </w:r>
      <w:r>
        <w:t xml:space="preserve">. </w:t>
      </w:r>
      <w:r w:rsidR="00EC5666">
        <w:t>M</w:t>
      </w:r>
      <w:r>
        <w:t xml:space="preserve">embership </w:t>
      </w:r>
      <w:r w:rsidR="00EC5666">
        <w:t xml:space="preserve">will then </w:t>
      </w:r>
      <w:r>
        <w:t>conduct</w:t>
      </w:r>
      <w:r w:rsidR="00EC5666">
        <w:t xml:space="preserve"> those</w:t>
      </w:r>
      <w:r>
        <w:t xml:space="preserve"> activities in regard to the section on an as needed basis throughout the year when they have time to volunteer.</w:t>
      </w:r>
    </w:p>
    <w:p w14:paraId="02CE9EBD" w14:textId="77777777" w:rsidR="00CF3AE6" w:rsidRPr="00CF3AE6" w:rsidRDefault="00CF3AE6" w:rsidP="00951962">
      <w:pPr>
        <w:pStyle w:val="ListParagraph"/>
        <w:rPr>
          <w:i/>
        </w:rPr>
      </w:pPr>
    </w:p>
    <w:p w14:paraId="4A1CC1C2" w14:textId="77777777" w:rsidR="00951962" w:rsidRPr="00CF3AE6" w:rsidRDefault="00951962" w:rsidP="00951962">
      <w:pPr>
        <w:pStyle w:val="ListParagraph"/>
        <w:numPr>
          <w:ilvl w:val="0"/>
          <w:numId w:val="9"/>
        </w:numPr>
        <w:contextualSpacing w:val="0"/>
        <w:rPr>
          <w:i/>
        </w:rPr>
      </w:pPr>
      <w:r w:rsidRPr="00CF3AE6">
        <w:rPr>
          <w:i/>
        </w:rPr>
        <w:t>What fee, if any, are charged and how you determine them</w:t>
      </w:r>
    </w:p>
    <w:p w14:paraId="2846BE52" w14:textId="0EE557A7" w:rsidR="00951962" w:rsidRDefault="00951962" w:rsidP="00951962">
      <w:pPr>
        <w:pStyle w:val="ListParagraph"/>
      </w:pPr>
      <w:r w:rsidRPr="00951962">
        <w:t>The Executive Committee establish</w:t>
      </w:r>
      <w:r>
        <w:t>es</w:t>
      </w:r>
      <w:r w:rsidRPr="00951962">
        <w:t xml:space="preserve"> annual dues </w:t>
      </w:r>
      <w:r>
        <w:t xml:space="preserve">which are </w:t>
      </w:r>
      <w:r w:rsidRPr="00951962">
        <w:t>subject to the approval of members voting at the annual meeting.</w:t>
      </w:r>
      <w:r>
        <w:t xml:space="preserve"> </w:t>
      </w:r>
      <w:r w:rsidR="007C45A2">
        <w:t>Current annual</w:t>
      </w:r>
      <w:r>
        <w:t xml:space="preserve"> dues are</w:t>
      </w:r>
      <w:r w:rsidR="007C45A2">
        <w:t xml:space="preserve"> set at</w:t>
      </w:r>
      <w:r>
        <w:t xml:space="preserve"> $5 US.</w:t>
      </w:r>
    </w:p>
    <w:p w14:paraId="32443ACD" w14:textId="77777777" w:rsidR="00CF3AE6" w:rsidRDefault="00CF3AE6" w:rsidP="00951962">
      <w:pPr>
        <w:pStyle w:val="ListParagraph"/>
      </w:pPr>
    </w:p>
    <w:p w14:paraId="1FA0238C" w14:textId="78326025" w:rsidR="00951962" w:rsidRPr="00CF3AE6" w:rsidRDefault="00951962" w:rsidP="008732FA">
      <w:pPr>
        <w:pStyle w:val="ListParagraph"/>
        <w:numPr>
          <w:ilvl w:val="0"/>
          <w:numId w:val="9"/>
        </w:numPr>
        <w:contextualSpacing w:val="0"/>
        <w:rPr>
          <w:i/>
        </w:rPr>
      </w:pPr>
      <w:r w:rsidRPr="00CF3AE6">
        <w:rPr>
          <w:i/>
        </w:rPr>
        <w:t>What percentage of your time and resource you spend on the activities</w:t>
      </w:r>
    </w:p>
    <w:p w14:paraId="1B021F4F" w14:textId="36719FD1" w:rsidR="008732FA" w:rsidRDefault="00951962" w:rsidP="00951962">
      <w:pPr>
        <w:pStyle w:val="ListParagraph"/>
      </w:pPr>
      <w:r>
        <w:t xml:space="preserve">The section is a </w:t>
      </w:r>
      <w:r w:rsidR="008732FA">
        <w:t>volunteer-based</w:t>
      </w:r>
      <w:r>
        <w:t xml:space="preserve"> organization and </w:t>
      </w:r>
      <w:r w:rsidR="007C45A2">
        <w:t xml:space="preserve">with </w:t>
      </w:r>
      <w:r>
        <w:t>members</w:t>
      </w:r>
      <w:r w:rsidR="007C45A2">
        <w:t>hip</w:t>
      </w:r>
      <w:r>
        <w:t xml:space="preserve"> spend</w:t>
      </w:r>
      <w:r w:rsidR="007C45A2">
        <w:t>ing</w:t>
      </w:r>
      <w:r>
        <w:t xml:space="preserve"> </w:t>
      </w:r>
      <w:r w:rsidR="008732FA">
        <w:t>minimal</w:t>
      </w:r>
      <w:r>
        <w:t xml:space="preserve"> amounts of time </w:t>
      </w:r>
      <w:r w:rsidR="007C45A2">
        <w:t xml:space="preserve">(&lt;%5) </w:t>
      </w:r>
      <w:r>
        <w:t xml:space="preserve">completing assigned tasks throughout the year </w:t>
      </w:r>
      <w:r w:rsidR="007C45A2">
        <w:t>in relation to</w:t>
      </w:r>
      <w:r>
        <w:t xml:space="preserve"> </w:t>
      </w:r>
      <w:r w:rsidR="008732FA">
        <w:t>other life activities</w:t>
      </w:r>
      <w:r w:rsidR="007C45A2">
        <w:t xml:space="preserve"> such as work and family matter</w:t>
      </w:r>
      <w:r w:rsidR="008732FA">
        <w:t xml:space="preserve">. </w:t>
      </w:r>
      <w:r w:rsidR="007C45A2">
        <w:t>Most time</w:t>
      </w:r>
      <w:r w:rsidR="008732FA">
        <w:t xml:space="preserve"> spent on </w:t>
      </w:r>
      <w:r w:rsidR="007C45A2">
        <w:t xml:space="preserve">yearly </w:t>
      </w:r>
      <w:r w:rsidR="008732FA">
        <w:t xml:space="preserve">activities immediately </w:t>
      </w:r>
      <w:r w:rsidR="007C45A2">
        <w:t>preceded</w:t>
      </w:r>
      <w:r w:rsidR="008732FA">
        <w:t xml:space="preserve"> the mid-year call and annual meeting. </w:t>
      </w:r>
    </w:p>
    <w:p w14:paraId="311013BD" w14:textId="77777777" w:rsidR="007C45A2" w:rsidRDefault="007C45A2" w:rsidP="00CF3AE6">
      <w:pPr>
        <w:pStyle w:val="ListParagraph"/>
      </w:pPr>
    </w:p>
    <w:p w14:paraId="3385B01B" w14:textId="2C0E062F" w:rsidR="00CF3AE6" w:rsidRDefault="007C45A2" w:rsidP="00CF3AE6">
      <w:pPr>
        <w:pStyle w:val="ListParagraph"/>
      </w:pPr>
      <w:r>
        <w:t>Y</w:t>
      </w:r>
      <w:r w:rsidR="008732FA">
        <w:t xml:space="preserve">early expenditures provide </w:t>
      </w:r>
      <w:r w:rsidR="008732FA" w:rsidRPr="008732FA">
        <w:t>up to two $500 travel awards to support student travel to the Annual American Fisheries Society Meeting. These funds support student travel which can be used on meals, travel, lodging, or registration expenses for the meeting, all intended to further their education in the field of fisheries science.</w:t>
      </w:r>
      <w:r w:rsidR="00E53497">
        <w:t xml:space="preserve"> </w:t>
      </w:r>
    </w:p>
    <w:p w14:paraId="01542300" w14:textId="4A622DD9" w:rsidR="008732FA" w:rsidRPr="00CF3AE6" w:rsidRDefault="008732FA" w:rsidP="00CF3AE6">
      <w:pPr>
        <w:ind w:left="-360"/>
      </w:pPr>
      <w:r w:rsidRPr="00CF3AE6">
        <w:rPr>
          <w:b/>
        </w:rPr>
        <w:t>4. Please provide your actual revenues and expenses for each year you completed and projections of your likely revenue and expense for your current and future years for a total of 3 years of financial years</w:t>
      </w:r>
    </w:p>
    <w:p w14:paraId="6B5EB784" w14:textId="77777777" w:rsidR="00CF3AE6" w:rsidRPr="00CF3AE6" w:rsidRDefault="00CF3AE6" w:rsidP="00CF3AE6">
      <w:pPr>
        <w:ind w:left="-360"/>
        <w:rPr>
          <w:b/>
        </w:rPr>
      </w:pPr>
    </w:p>
    <w:tbl>
      <w:tblPr>
        <w:tblW w:w="3388" w:type="dxa"/>
        <w:tblInd w:w="2992" w:type="dxa"/>
        <w:tblLook w:val="04A0" w:firstRow="1" w:lastRow="0" w:firstColumn="1" w:lastColumn="0" w:noHBand="0" w:noVBand="1"/>
      </w:tblPr>
      <w:tblGrid>
        <w:gridCol w:w="960"/>
        <w:gridCol w:w="1013"/>
        <w:gridCol w:w="1415"/>
      </w:tblGrid>
      <w:tr w:rsidR="00E53497" w:rsidRPr="00E53497" w14:paraId="7551FFD5" w14:textId="77777777" w:rsidTr="00D32125">
        <w:trPr>
          <w:trHeight w:val="300"/>
        </w:trPr>
        <w:tc>
          <w:tcPr>
            <w:tcW w:w="960" w:type="dxa"/>
            <w:tcBorders>
              <w:top w:val="single" w:sz="4" w:space="0" w:color="auto"/>
              <w:left w:val="nil"/>
              <w:bottom w:val="single" w:sz="4" w:space="0" w:color="auto"/>
              <w:right w:val="nil"/>
            </w:tcBorders>
            <w:shd w:val="clear" w:color="auto" w:fill="auto"/>
            <w:noWrap/>
            <w:vAlign w:val="bottom"/>
            <w:hideMark/>
          </w:tcPr>
          <w:p w14:paraId="6E4773D3" w14:textId="772D041F" w:rsidR="00E53497" w:rsidRPr="00E53497" w:rsidRDefault="00E53497" w:rsidP="00E53497">
            <w:pPr>
              <w:ind w:left="0"/>
              <w:jc w:val="left"/>
              <w:rPr>
                <w:rFonts w:ascii="Times New Roman" w:eastAsia="Times New Roman" w:hAnsi="Times New Roman" w:cs="Times New Roman"/>
                <w:sz w:val="24"/>
                <w:szCs w:val="24"/>
              </w:rPr>
            </w:pPr>
            <w:bookmarkStart w:id="1" w:name="_Hlk33686714"/>
          </w:p>
        </w:tc>
        <w:tc>
          <w:tcPr>
            <w:tcW w:w="1013" w:type="dxa"/>
            <w:tcBorders>
              <w:top w:val="single" w:sz="4" w:space="0" w:color="auto"/>
              <w:left w:val="nil"/>
              <w:bottom w:val="single" w:sz="4" w:space="0" w:color="auto"/>
              <w:right w:val="nil"/>
            </w:tcBorders>
            <w:shd w:val="clear" w:color="auto" w:fill="auto"/>
            <w:noWrap/>
            <w:vAlign w:val="bottom"/>
            <w:hideMark/>
          </w:tcPr>
          <w:p w14:paraId="46334B08" w14:textId="77777777" w:rsidR="00E53497" w:rsidRPr="00E53497" w:rsidRDefault="00E53497" w:rsidP="00E53497">
            <w:pPr>
              <w:ind w:left="0"/>
              <w:jc w:val="left"/>
              <w:rPr>
                <w:rFonts w:ascii="Calibri" w:eastAsia="Times New Roman" w:hAnsi="Calibri" w:cs="Calibri"/>
                <w:b/>
                <w:color w:val="000000"/>
              </w:rPr>
            </w:pPr>
            <w:r w:rsidRPr="00E53497">
              <w:rPr>
                <w:rFonts w:ascii="Calibri" w:eastAsia="Times New Roman" w:hAnsi="Calibri" w:cs="Calibri"/>
                <w:b/>
                <w:color w:val="000000"/>
              </w:rPr>
              <w:t>Revenue</w:t>
            </w:r>
          </w:p>
        </w:tc>
        <w:tc>
          <w:tcPr>
            <w:tcW w:w="1415" w:type="dxa"/>
            <w:tcBorders>
              <w:top w:val="single" w:sz="4" w:space="0" w:color="auto"/>
              <w:left w:val="nil"/>
              <w:bottom w:val="single" w:sz="4" w:space="0" w:color="auto"/>
              <w:right w:val="nil"/>
            </w:tcBorders>
            <w:shd w:val="clear" w:color="auto" w:fill="auto"/>
            <w:noWrap/>
            <w:vAlign w:val="bottom"/>
            <w:hideMark/>
          </w:tcPr>
          <w:p w14:paraId="38D2429B" w14:textId="77777777" w:rsidR="00E53497" w:rsidRPr="00E53497" w:rsidRDefault="00E53497" w:rsidP="00E53497">
            <w:pPr>
              <w:ind w:left="0"/>
              <w:jc w:val="left"/>
              <w:rPr>
                <w:rFonts w:ascii="Calibri" w:eastAsia="Times New Roman" w:hAnsi="Calibri" w:cs="Calibri"/>
                <w:b/>
                <w:color w:val="000000"/>
              </w:rPr>
            </w:pPr>
            <w:r w:rsidRPr="00E53497">
              <w:rPr>
                <w:rFonts w:ascii="Calibri" w:eastAsia="Times New Roman" w:hAnsi="Calibri" w:cs="Calibri"/>
                <w:b/>
                <w:color w:val="000000"/>
              </w:rPr>
              <w:t xml:space="preserve">Expenditures </w:t>
            </w:r>
          </w:p>
        </w:tc>
      </w:tr>
      <w:tr w:rsidR="00E53497" w:rsidRPr="00E53497" w14:paraId="5008E022" w14:textId="77777777" w:rsidTr="00D32125">
        <w:trPr>
          <w:trHeight w:val="300"/>
        </w:trPr>
        <w:tc>
          <w:tcPr>
            <w:tcW w:w="960" w:type="dxa"/>
            <w:tcBorders>
              <w:top w:val="single" w:sz="4" w:space="0" w:color="auto"/>
              <w:left w:val="nil"/>
              <w:bottom w:val="nil"/>
              <w:right w:val="nil"/>
            </w:tcBorders>
            <w:shd w:val="clear" w:color="auto" w:fill="auto"/>
            <w:noWrap/>
            <w:vAlign w:val="bottom"/>
            <w:hideMark/>
          </w:tcPr>
          <w:p w14:paraId="65D0922D" w14:textId="77777777" w:rsidR="00E53497" w:rsidRPr="00E53497" w:rsidRDefault="00E53497" w:rsidP="00E53497">
            <w:pPr>
              <w:ind w:left="0"/>
              <w:jc w:val="right"/>
              <w:rPr>
                <w:rFonts w:ascii="Calibri" w:eastAsia="Times New Roman" w:hAnsi="Calibri" w:cs="Calibri"/>
                <w:b/>
                <w:color w:val="000000"/>
              </w:rPr>
            </w:pPr>
            <w:r w:rsidRPr="00E53497">
              <w:rPr>
                <w:rFonts w:ascii="Calibri" w:eastAsia="Times New Roman" w:hAnsi="Calibri" w:cs="Calibri"/>
                <w:b/>
                <w:color w:val="000000"/>
              </w:rPr>
              <w:t>2019</w:t>
            </w:r>
          </w:p>
        </w:tc>
        <w:tc>
          <w:tcPr>
            <w:tcW w:w="1013" w:type="dxa"/>
            <w:tcBorders>
              <w:top w:val="single" w:sz="4" w:space="0" w:color="auto"/>
              <w:left w:val="nil"/>
              <w:bottom w:val="nil"/>
              <w:right w:val="nil"/>
            </w:tcBorders>
            <w:shd w:val="clear" w:color="auto" w:fill="auto"/>
            <w:noWrap/>
            <w:vAlign w:val="bottom"/>
            <w:hideMark/>
          </w:tcPr>
          <w:p w14:paraId="0D84B5AC" w14:textId="71C67FDC" w:rsidR="00E53497" w:rsidRPr="00E53497" w:rsidRDefault="00E53497" w:rsidP="00E53497">
            <w:pPr>
              <w:ind w:left="0"/>
              <w:jc w:val="right"/>
              <w:rPr>
                <w:rFonts w:ascii="Calibri" w:eastAsia="Times New Roman" w:hAnsi="Calibri" w:cs="Calibri"/>
                <w:color w:val="000000"/>
              </w:rPr>
            </w:pPr>
            <w:r>
              <w:rPr>
                <w:rFonts w:ascii="Calibri" w:eastAsia="Times New Roman" w:hAnsi="Calibri" w:cs="Calibri"/>
                <w:color w:val="000000"/>
              </w:rPr>
              <w:t>$</w:t>
            </w:r>
            <w:r w:rsidRPr="00E53497">
              <w:rPr>
                <w:rFonts w:ascii="Calibri" w:eastAsia="Times New Roman" w:hAnsi="Calibri" w:cs="Calibri"/>
                <w:color w:val="000000"/>
              </w:rPr>
              <w:t>2614</w:t>
            </w:r>
          </w:p>
        </w:tc>
        <w:tc>
          <w:tcPr>
            <w:tcW w:w="1415" w:type="dxa"/>
            <w:tcBorders>
              <w:top w:val="single" w:sz="4" w:space="0" w:color="auto"/>
              <w:left w:val="nil"/>
              <w:bottom w:val="nil"/>
              <w:right w:val="nil"/>
            </w:tcBorders>
            <w:shd w:val="clear" w:color="auto" w:fill="auto"/>
            <w:noWrap/>
            <w:vAlign w:val="bottom"/>
            <w:hideMark/>
          </w:tcPr>
          <w:p w14:paraId="373A3B7C" w14:textId="087C2A62" w:rsidR="00E53497" w:rsidRPr="00E53497" w:rsidRDefault="00E53497" w:rsidP="00E53497">
            <w:pPr>
              <w:ind w:left="0"/>
              <w:jc w:val="right"/>
              <w:rPr>
                <w:rFonts w:ascii="Calibri" w:eastAsia="Times New Roman" w:hAnsi="Calibri" w:cs="Calibri"/>
                <w:color w:val="000000"/>
              </w:rPr>
            </w:pPr>
            <w:r>
              <w:rPr>
                <w:rFonts w:ascii="Calibri" w:eastAsia="Times New Roman" w:hAnsi="Calibri" w:cs="Calibri"/>
                <w:color w:val="000000"/>
              </w:rPr>
              <w:t>$</w:t>
            </w:r>
            <w:r w:rsidRPr="00E53497">
              <w:rPr>
                <w:rFonts w:ascii="Calibri" w:eastAsia="Times New Roman" w:hAnsi="Calibri" w:cs="Calibri"/>
                <w:color w:val="000000"/>
              </w:rPr>
              <w:t>2075</w:t>
            </w:r>
          </w:p>
        </w:tc>
      </w:tr>
      <w:tr w:rsidR="00E53497" w:rsidRPr="00E53497" w14:paraId="4593E6F6" w14:textId="77777777" w:rsidTr="00D32125">
        <w:trPr>
          <w:trHeight w:val="300"/>
        </w:trPr>
        <w:tc>
          <w:tcPr>
            <w:tcW w:w="960" w:type="dxa"/>
            <w:tcBorders>
              <w:top w:val="nil"/>
              <w:left w:val="nil"/>
              <w:right w:val="nil"/>
            </w:tcBorders>
            <w:shd w:val="clear" w:color="auto" w:fill="auto"/>
            <w:noWrap/>
            <w:vAlign w:val="bottom"/>
            <w:hideMark/>
          </w:tcPr>
          <w:p w14:paraId="7F8B5B41" w14:textId="77777777" w:rsidR="00E53497" w:rsidRPr="00E53497" w:rsidRDefault="00E53497" w:rsidP="00E53497">
            <w:pPr>
              <w:ind w:left="0"/>
              <w:jc w:val="right"/>
              <w:rPr>
                <w:rFonts w:ascii="Calibri" w:eastAsia="Times New Roman" w:hAnsi="Calibri" w:cs="Calibri"/>
                <w:b/>
                <w:color w:val="000000"/>
              </w:rPr>
            </w:pPr>
            <w:r w:rsidRPr="00E53497">
              <w:rPr>
                <w:rFonts w:ascii="Calibri" w:eastAsia="Times New Roman" w:hAnsi="Calibri" w:cs="Calibri"/>
                <w:b/>
                <w:color w:val="000000"/>
              </w:rPr>
              <w:t>2018</w:t>
            </w:r>
          </w:p>
        </w:tc>
        <w:tc>
          <w:tcPr>
            <w:tcW w:w="1013" w:type="dxa"/>
            <w:tcBorders>
              <w:top w:val="nil"/>
              <w:left w:val="nil"/>
              <w:right w:val="nil"/>
            </w:tcBorders>
            <w:shd w:val="clear" w:color="auto" w:fill="auto"/>
            <w:noWrap/>
            <w:vAlign w:val="bottom"/>
            <w:hideMark/>
          </w:tcPr>
          <w:p w14:paraId="2038C3D4" w14:textId="67242011" w:rsidR="00E53497" w:rsidRPr="00E53497" w:rsidRDefault="00E53497" w:rsidP="00E53497">
            <w:pPr>
              <w:ind w:left="0"/>
              <w:jc w:val="right"/>
              <w:rPr>
                <w:rFonts w:ascii="Calibri" w:eastAsia="Times New Roman" w:hAnsi="Calibri" w:cs="Calibri"/>
                <w:color w:val="000000"/>
              </w:rPr>
            </w:pPr>
            <w:r>
              <w:rPr>
                <w:rFonts w:ascii="Calibri" w:eastAsia="Times New Roman" w:hAnsi="Calibri" w:cs="Calibri"/>
                <w:color w:val="000000"/>
              </w:rPr>
              <w:t>$</w:t>
            </w:r>
            <w:r w:rsidRPr="00E53497">
              <w:rPr>
                <w:rFonts w:ascii="Calibri" w:eastAsia="Times New Roman" w:hAnsi="Calibri" w:cs="Calibri"/>
                <w:color w:val="000000"/>
              </w:rPr>
              <w:t>0</w:t>
            </w:r>
          </w:p>
        </w:tc>
        <w:tc>
          <w:tcPr>
            <w:tcW w:w="1415" w:type="dxa"/>
            <w:tcBorders>
              <w:top w:val="nil"/>
              <w:left w:val="nil"/>
              <w:right w:val="nil"/>
            </w:tcBorders>
            <w:shd w:val="clear" w:color="auto" w:fill="auto"/>
            <w:noWrap/>
            <w:vAlign w:val="bottom"/>
            <w:hideMark/>
          </w:tcPr>
          <w:p w14:paraId="3CBD4F31" w14:textId="3265DA80" w:rsidR="00E53497" w:rsidRPr="00E53497" w:rsidRDefault="00E53497" w:rsidP="00E53497">
            <w:pPr>
              <w:ind w:left="0"/>
              <w:jc w:val="right"/>
              <w:rPr>
                <w:rFonts w:ascii="Calibri" w:eastAsia="Times New Roman" w:hAnsi="Calibri" w:cs="Calibri"/>
                <w:color w:val="000000"/>
              </w:rPr>
            </w:pPr>
            <w:r>
              <w:rPr>
                <w:rFonts w:ascii="Calibri" w:eastAsia="Times New Roman" w:hAnsi="Calibri" w:cs="Calibri"/>
                <w:color w:val="000000"/>
              </w:rPr>
              <w:t>$</w:t>
            </w:r>
            <w:r w:rsidRPr="00E53497">
              <w:rPr>
                <w:rFonts w:ascii="Calibri" w:eastAsia="Times New Roman" w:hAnsi="Calibri" w:cs="Calibri"/>
                <w:color w:val="000000"/>
              </w:rPr>
              <w:t>500</w:t>
            </w:r>
          </w:p>
        </w:tc>
      </w:tr>
      <w:tr w:rsidR="00E53497" w:rsidRPr="00E53497" w14:paraId="030A0908" w14:textId="77777777" w:rsidTr="00D32125">
        <w:trPr>
          <w:trHeight w:val="135"/>
        </w:trPr>
        <w:tc>
          <w:tcPr>
            <w:tcW w:w="960" w:type="dxa"/>
            <w:tcBorders>
              <w:top w:val="nil"/>
              <w:left w:val="nil"/>
              <w:bottom w:val="single" w:sz="4" w:space="0" w:color="auto"/>
              <w:right w:val="nil"/>
            </w:tcBorders>
            <w:shd w:val="clear" w:color="auto" w:fill="auto"/>
            <w:noWrap/>
            <w:vAlign w:val="bottom"/>
            <w:hideMark/>
          </w:tcPr>
          <w:p w14:paraId="5610553D" w14:textId="77777777" w:rsidR="00E53497" w:rsidRPr="00E53497" w:rsidRDefault="00E53497" w:rsidP="00E53497">
            <w:pPr>
              <w:ind w:left="0"/>
              <w:jc w:val="right"/>
              <w:rPr>
                <w:rFonts w:ascii="Calibri" w:eastAsia="Times New Roman" w:hAnsi="Calibri" w:cs="Calibri"/>
                <w:b/>
                <w:color w:val="000000"/>
              </w:rPr>
            </w:pPr>
            <w:r w:rsidRPr="00E53497">
              <w:rPr>
                <w:rFonts w:ascii="Calibri" w:eastAsia="Times New Roman" w:hAnsi="Calibri" w:cs="Calibri"/>
                <w:b/>
                <w:color w:val="000000"/>
              </w:rPr>
              <w:t>2017</w:t>
            </w:r>
          </w:p>
        </w:tc>
        <w:tc>
          <w:tcPr>
            <w:tcW w:w="1013" w:type="dxa"/>
            <w:tcBorders>
              <w:top w:val="nil"/>
              <w:left w:val="nil"/>
              <w:bottom w:val="single" w:sz="4" w:space="0" w:color="auto"/>
              <w:right w:val="nil"/>
            </w:tcBorders>
            <w:shd w:val="clear" w:color="auto" w:fill="auto"/>
            <w:noWrap/>
            <w:vAlign w:val="bottom"/>
            <w:hideMark/>
          </w:tcPr>
          <w:p w14:paraId="4BA2F840" w14:textId="6FEF23D5" w:rsidR="00E53497" w:rsidRPr="00E53497" w:rsidRDefault="00E53497" w:rsidP="00E53497">
            <w:pPr>
              <w:ind w:left="0"/>
              <w:jc w:val="right"/>
              <w:rPr>
                <w:rFonts w:ascii="Calibri" w:eastAsia="Times New Roman" w:hAnsi="Calibri" w:cs="Calibri"/>
                <w:color w:val="000000"/>
              </w:rPr>
            </w:pPr>
            <w:r>
              <w:rPr>
                <w:rFonts w:ascii="Calibri" w:eastAsia="Times New Roman" w:hAnsi="Calibri" w:cs="Calibri"/>
                <w:color w:val="000000"/>
              </w:rPr>
              <w:t>$</w:t>
            </w:r>
            <w:r w:rsidRPr="00E53497">
              <w:rPr>
                <w:rFonts w:ascii="Calibri" w:eastAsia="Times New Roman" w:hAnsi="Calibri" w:cs="Calibri"/>
                <w:color w:val="000000"/>
              </w:rPr>
              <w:t>1860</w:t>
            </w:r>
          </w:p>
        </w:tc>
        <w:tc>
          <w:tcPr>
            <w:tcW w:w="1415" w:type="dxa"/>
            <w:tcBorders>
              <w:top w:val="nil"/>
              <w:left w:val="nil"/>
              <w:bottom w:val="single" w:sz="4" w:space="0" w:color="auto"/>
              <w:right w:val="nil"/>
            </w:tcBorders>
            <w:shd w:val="clear" w:color="auto" w:fill="auto"/>
            <w:noWrap/>
            <w:vAlign w:val="bottom"/>
            <w:hideMark/>
          </w:tcPr>
          <w:p w14:paraId="461A8917" w14:textId="443EA5A7" w:rsidR="00E53497" w:rsidRPr="00E53497" w:rsidRDefault="00E53497" w:rsidP="00E53497">
            <w:pPr>
              <w:ind w:left="0"/>
              <w:jc w:val="right"/>
              <w:rPr>
                <w:rFonts w:ascii="Calibri" w:eastAsia="Times New Roman" w:hAnsi="Calibri" w:cs="Calibri"/>
                <w:color w:val="000000"/>
              </w:rPr>
            </w:pPr>
            <w:r>
              <w:rPr>
                <w:rFonts w:ascii="Calibri" w:eastAsia="Times New Roman" w:hAnsi="Calibri" w:cs="Calibri"/>
                <w:color w:val="000000"/>
              </w:rPr>
              <w:t>$</w:t>
            </w:r>
            <w:r w:rsidRPr="00E53497">
              <w:rPr>
                <w:rFonts w:ascii="Calibri" w:eastAsia="Times New Roman" w:hAnsi="Calibri" w:cs="Calibri"/>
                <w:color w:val="000000"/>
              </w:rPr>
              <w:t>928</w:t>
            </w:r>
          </w:p>
        </w:tc>
      </w:tr>
      <w:bookmarkEnd w:id="1"/>
    </w:tbl>
    <w:p w14:paraId="5FF1961C" w14:textId="77777777" w:rsidR="00634FE8" w:rsidRDefault="00634FE8" w:rsidP="00B72287">
      <w:pPr>
        <w:jc w:val="left"/>
        <w:rPr>
          <w:rFonts w:cstheme="minorHAnsi"/>
        </w:rPr>
      </w:pPr>
    </w:p>
    <w:p w14:paraId="2B7A8451" w14:textId="2797BFCC" w:rsidR="005926DA" w:rsidRDefault="005926DA" w:rsidP="00B72287">
      <w:pPr>
        <w:jc w:val="left"/>
        <w:rPr>
          <w:rFonts w:cstheme="minorHAnsi"/>
        </w:rPr>
      </w:pPr>
    </w:p>
    <w:p w14:paraId="03A5CE81" w14:textId="0AEFD2BB" w:rsidR="00D32125" w:rsidRDefault="00D32125" w:rsidP="00B72287">
      <w:pPr>
        <w:jc w:val="left"/>
        <w:rPr>
          <w:rFonts w:cstheme="minorHAnsi"/>
        </w:rPr>
      </w:pPr>
    </w:p>
    <w:p w14:paraId="2D73F553" w14:textId="54973D21" w:rsidR="00D32125" w:rsidRDefault="00D32125" w:rsidP="00B72287">
      <w:pPr>
        <w:jc w:val="left"/>
        <w:rPr>
          <w:rFonts w:cstheme="minorHAnsi"/>
        </w:rPr>
      </w:pPr>
    </w:p>
    <w:p w14:paraId="4910FBDF" w14:textId="2B9B6E88" w:rsidR="00D32125" w:rsidRDefault="00D32125" w:rsidP="00B72287">
      <w:pPr>
        <w:jc w:val="left"/>
        <w:rPr>
          <w:rFonts w:cstheme="minorHAnsi"/>
        </w:rPr>
      </w:pPr>
    </w:p>
    <w:p w14:paraId="04EC2D0E" w14:textId="738916CC" w:rsidR="00D32125" w:rsidRDefault="00D32125" w:rsidP="00B72287">
      <w:pPr>
        <w:jc w:val="left"/>
        <w:rPr>
          <w:rFonts w:cstheme="minorHAnsi"/>
        </w:rPr>
      </w:pPr>
    </w:p>
    <w:p w14:paraId="7E66CB55" w14:textId="6C8A4A04" w:rsidR="005926DA" w:rsidRPr="00CF3AE6" w:rsidRDefault="00827509" w:rsidP="00827509">
      <w:pPr>
        <w:jc w:val="left"/>
        <w:rPr>
          <w:rFonts w:cstheme="minorHAnsi"/>
          <w:b/>
        </w:rPr>
      </w:pPr>
      <w:r w:rsidRPr="00CF3AE6">
        <w:rPr>
          <w:rFonts w:cstheme="minorHAnsi"/>
          <w:b/>
        </w:rPr>
        <w:t>5</w:t>
      </w:r>
      <w:r w:rsidR="005926DA" w:rsidRPr="00CF3AE6">
        <w:rPr>
          <w:rFonts w:cstheme="minorHAnsi"/>
          <w:b/>
        </w:rPr>
        <w:t xml:space="preserve">. </w:t>
      </w:r>
      <w:r w:rsidRPr="00CF3AE6">
        <w:rPr>
          <w:rFonts w:cstheme="minorHAnsi"/>
          <w:b/>
        </w:rPr>
        <w:t>Do you or will you engage in financial transactions (for example, loans, payments, rents, etc.) with any of your donors or any entities they own or control? If so, please provide detailed description. (Do not include names of donors).</w:t>
      </w:r>
    </w:p>
    <w:p w14:paraId="104667EA" w14:textId="77777777" w:rsidR="00827509" w:rsidRPr="00616970" w:rsidRDefault="00827509" w:rsidP="00827509">
      <w:pPr>
        <w:jc w:val="left"/>
        <w:rPr>
          <w:rFonts w:cstheme="minorHAnsi"/>
          <w:color w:val="000000"/>
        </w:rPr>
      </w:pPr>
    </w:p>
    <w:p w14:paraId="796FB4F0" w14:textId="0A91FC1D" w:rsidR="003412AE" w:rsidRPr="003412AE" w:rsidRDefault="003412AE" w:rsidP="003412AE">
      <w:pPr>
        <w:ind w:left="0"/>
        <w:rPr>
          <w:rFonts w:cstheme="minorHAnsi"/>
          <w:color w:val="000000"/>
        </w:rPr>
      </w:pPr>
      <w:r>
        <w:rPr>
          <w:rFonts w:cstheme="minorHAnsi"/>
          <w:color w:val="000000"/>
        </w:rPr>
        <w:t>Yes.</w:t>
      </w:r>
      <w:r w:rsidR="006908A7" w:rsidRPr="003412AE">
        <w:rPr>
          <w:rFonts w:cstheme="minorHAnsi"/>
          <w:color w:val="000000"/>
        </w:rPr>
        <w:t xml:space="preserve"> </w:t>
      </w:r>
      <w:r>
        <w:t xml:space="preserve">Yearly expenditures provide </w:t>
      </w:r>
      <w:r w:rsidRPr="008732FA">
        <w:t>up to two $500 travel awards to support student travel to the Annual American Fisheries Society Meeting. These funds support student</w:t>
      </w:r>
      <w:r>
        <w:t xml:space="preserve"> member</w:t>
      </w:r>
      <w:r w:rsidRPr="008732FA">
        <w:t xml:space="preserve"> travel which can be used on meals, travel, lodging, or registration expenses for the meeting, all intended to further their education in the field of fisheries science.</w:t>
      </w:r>
      <w:r>
        <w:t xml:space="preserve"> </w:t>
      </w:r>
    </w:p>
    <w:p w14:paraId="3C72CCE2" w14:textId="7C56B8B8" w:rsidR="006908A7" w:rsidRDefault="006908A7" w:rsidP="003412AE">
      <w:pPr>
        <w:ind w:left="0"/>
        <w:rPr>
          <w:rFonts w:cstheme="minorHAnsi"/>
          <w:color w:val="000000"/>
        </w:rPr>
      </w:pPr>
    </w:p>
    <w:p w14:paraId="007B95C1" w14:textId="77777777" w:rsidR="006908A7" w:rsidRPr="00616970" w:rsidRDefault="006908A7" w:rsidP="00CF3AE6">
      <w:pPr>
        <w:rPr>
          <w:rFonts w:cstheme="minorHAnsi"/>
          <w:color w:val="000000"/>
        </w:rPr>
      </w:pPr>
    </w:p>
    <w:p w14:paraId="32083D4D" w14:textId="370275A0" w:rsidR="006908A7" w:rsidRDefault="006908A7" w:rsidP="00B72287">
      <w:pPr>
        <w:jc w:val="left"/>
        <w:rPr>
          <w:b/>
        </w:rPr>
      </w:pPr>
      <w:r w:rsidRPr="006908A7">
        <w:rPr>
          <w:b/>
        </w:rPr>
        <w:t>6. Your application indicate that you donate funds to or pay expenses for individuals. Provide the following about past, current, or future disbursements.</w:t>
      </w:r>
    </w:p>
    <w:p w14:paraId="74674B5F" w14:textId="77777777" w:rsidR="006273B8" w:rsidRDefault="006273B8" w:rsidP="00B72287">
      <w:pPr>
        <w:jc w:val="left"/>
        <w:rPr>
          <w:b/>
        </w:rPr>
      </w:pPr>
    </w:p>
    <w:p w14:paraId="30E3B6B6" w14:textId="378C47AA" w:rsidR="006908A7" w:rsidRDefault="006908A7" w:rsidP="006908A7">
      <w:pPr>
        <w:pStyle w:val="ListParagraph"/>
        <w:numPr>
          <w:ilvl w:val="1"/>
          <w:numId w:val="6"/>
        </w:numPr>
        <w:ind w:left="720"/>
        <w:rPr>
          <w:i/>
        </w:rPr>
      </w:pPr>
      <w:r w:rsidRPr="006908A7">
        <w:rPr>
          <w:i/>
        </w:rPr>
        <w:t>The purpose of the funds you distribute and how they are used by the individual recipients</w:t>
      </w:r>
    </w:p>
    <w:p w14:paraId="007BAF05" w14:textId="77777777" w:rsidR="006908A7" w:rsidRDefault="006908A7" w:rsidP="006908A7">
      <w:pPr>
        <w:pStyle w:val="ListParagraph"/>
        <w:rPr>
          <w:rFonts w:cstheme="minorHAnsi"/>
        </w:rPr>
      </w:pPr>
    </w:p>
    <w:p w14:paraId="4F947DE2" w14:textId="66024771" w:rsidR="006908A7" w:rsidRPr="006908A7" w:rsidRDefault="006908A7" w:rsidP="006908A7">
      <w:pPr>
        <w:pStyle w:val="ListParagraph"/>
        <w:rPr>
          <w:rFonts w:cstheme="minorHAnsi"/>
          <w:color w:val="000000"/>
        </w:rPr>
      </w:pPr>
      <w:r w:rsidRPr="006908A7">
        <w:rPr>
          <w:rFonts w:cstheme="minorHAnsi"/>
        </w:rPr>
        <w:t>The Section provides up to two $500 travel awards to support student travel to the Annual American Fisheries Society Meeting. These funds support student travel which can be used on meals, travel, lodging, or registration expenses for the meeting, all intended to further their education in the field of fisheries science.</w:t>
      </w:r>
    </w:p>
    <w:p w14:paraId="1BA622DF" w14:textId="77777777" w:rsidR="006908A7" w:rsidRDefault="006908A7" w:rsidP="006908A7">
      <w:pPr>
        <w:pStyle w:val="ListParagraph"/>
        <w:rPr>
          <w:i/>
        </w:rPr>
      </w:pPr>
    </w:p>
    <w:p w14:paraId="50797D5D" w14:textId="6B5504A8" w:rsidR="006908A7" w:rsidRDefault="006908A7" w:rsidP="006908A7">
      <w:pPr>
        <w:pStyle w:val="ListParagraph"/>
        <w:numPr>
          <w:ilvl w:val="1"/>
          <w:numId w:val="6"/>
        </w:numPr>
        <w:ind w:left="720"/>
        <w:rPr>
          <w:i/>
        </w:rPr>
      </w:pPr>
      <w:r>
        <w:rPr>
          <w:i/>
        </w:rPr>
        <w:t>Your recipient selection process and criteria you use to determine recipients.</w:t>
      </w:r>
    </w:p>
    <w:p w14:paraId="37A0A368" w14:textId="77777777" w:rsidR="006273B8" w:rsidRDefault="006273B8" w:rsidP="006273B8">
      <w:pPr>
        <w:pStyle w:val="ListParagraph"/>
        <w:rPr>
          <w:i/>
        </w:rPr>
      </w:pPr>
    </w:p>
    <w:p w14:paraId="6D628F90" w14:textId="1BA5E2E5" w:rsidR="006908A7" w:rsidRDefault="006273B8" w:rsidP="006908A7">
      <w:pPr>
        <w:pStyle w:val="ListParagraph"/>
      </w:pPr>
      <w:r w:rsidRPr="006273B8">
        <w:t>All applicants</w:t>
      </w:r>
      <w:r w:rsidR="006908A7" w:rsidRPr="006273B8">
        <w:t xml:space="preserve"> are required to </w:t>
      </w:r>
      <w:r w:rsidRPr="006273B8">
        <w:t>complete a form (</w:t>
      </w:r>
      <w:r w:rsidR="003412AE">
        <w:t xml:space="preserve">Attachment </w:t>
      </w:r>
      <w:r w:rsidR="0047480B">
        <w:t>F</w:t>
      </w:r>
      <w:r w:rsidRPr="006273B8">
        <w:t>)</w:t>
      </w:r>
      <w:r>
        <w:t xml:space="preserve"> and provide their curriculum Vitae that outlines research experience, publications, presentations, and professional involvement.</w:t>
      </w:r>
    </w:p>
    <w:p w14:paraId="7E6057A6" w14:textId="77777777" w:rsidR="006273B8" w:rsidRPr="006273B8" w:rsidRDefault="006273B8" w:rsidP="006908A7">
      <w:pPr>
        <w:pStyle w:val="ListParagraph"/>
      </w:pPr>
    </w:p>
    <w:p w14:paraId="59D47538" w14:textId="510F7A62" w:rsidR="006908A7" w:rsidRDefault="006908A7" w:rsidP="006908A7">
      <w:pPr>
        <w:pStyle w:val="ListParagraph"/>
        <w:numPr>
          <w:ilvl w:val="1"/>
          <w:numId w:val="6"/>
        </w:numPr>
        <w:ind w:left="720"/>
        <w:rPr>
          <w:i/>
        </w:rPr>
      </w:pPr>
      <w:r>
        <w:rPr>
          <w:i/>
        </w:rPr>
        <w:t>How you distribute the funds, and how you ensure they are used for their intended purpose.</w:t>
      </w:r>
    </w:p>
    <w:p w14:paraId="59D6DDD6" w14:textId="77777777" w:rsidR="006273B8" w:rsidRDefault="006273B8" w:rsidP="006273B8">
      <w:pPr>
        <w:pStyle w:val="ListParagraph"/>
        <w:rPr>
          <w:i/>
        </w:rPr>
      </w:pPr>
    </w:p>
    <w:p w14:paraId="2CE56D66" w14:textId="067CD34D" w:rsidR="006273B8" w:rsidRDefault="006273B8" w:rsidP="006273B8">
      <w:pPr>
        <w:pStyle w:val="ListParagraph"/>
      </w:pPr>
      <w:r w:rsidRPr="006273B8">
        <w:t>Funds are distributed</w:t>
      </w:r>
      <w:r>
        <w:t xml:space="preserve"> via check. Fund are ensured to be used for intended purpose by requesting receipts of student’s expenditures of during the meeting</w:t>
      </w:r>
    </w:p>
    <w:p w14:paraId="7DC2D8C2" w14:textId="77777777" w:rsidR="006273B8" w:rsidRPr="006273B8" w:rsidRDefault="006273B8" w:rsidP="006273B8">
      <w:pPr>
        <w:pStyle w:val="ListParagraph"/>
      </w:pPr>
    </w:p>
    <w:p w14:paraId="2322036C" w14:textId="23094B96" w:rsidR="006908A7" w:rsidRDefault="006908A7" w:rsidP="006908A7">
      <w:pPr>
        <w:pStyle w:val="ListParagraph"/>
        <w:numPr>
          <w:ilvl w:val="1"/>
          <w:numId w:val="6"/>
        </w:numPr>
        <w:ind w:left="720"/>
        <w:rPr>
          <w:i/>
        </w:rPr>
      </w:pPr>
      <w:r>
        <w:rPr>
          <w:i/>
        </w:rPr>
        <w:t>Whether board members, their relatives, or members of the committee who select your recipients are eligible to receive funds. If so, describe the safeguards you use to ensure you distribute the funds properly.</w:t>
      </w:r>
    </w:p>
    <w:p w14:paraId="36A58219" w14:textId="77777777" w:rsidR="006273B8" w:rsidRDefault="006273B8" w:rsidP="006273B8">
      <w:pPr>
        <w:pStyle w:val="ListParagraph"/>
        <w:rPr>
          <w:i/>
        </w:rPr>
      </w:pPr>
    </w:p>
    <w:p w14:paraId="13E93E54" w14:textId="4F3625CD" w:rsidR="006273B8" w:rsidRPr="006273B8" w:rsidRDefault="006273B8" w:rsidP="006273B8">
      <w:pPr>
        <w:pStyle w:val="ListParagraph"/>
      </w:pPr>
      <w:r w:rsidRPr="006273B8">
        <w:t xml:space="preserve">Selection committee changes yearly. Currently we have not encountered a situation in which board members, their relatives, or members of the committee had applied for support. If that were the case, we would have that person abstain from voting. </w:t>
      </w:r>
    </w:p>
    <w:p w14:paraId="12097FD1" w14:textId="01248F4A" w:rsidR="00267CF9" w:rsidRDefault="00267CF9" w:rsidP="00B72287">
      <w:pPr>
        <w:jc w:val="left"/>
      </w:pPr>
      <w:r>
        <w:tab/>
      </w:r>
      <w:r>
        <w:tab/>
      </w:r>
      <w:r>
        <w:tab/>
      </w:r>
      <w:bookmarkStart w:id="2" w:name="_GoBack"/>
      <w:bookmarkEnd w:id="2"/>
    </w:p>
    <w:sectPr w:rsidR="00267CF9" w:rsidSect="0013326C">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D33CB" w14:textId="77777777" w:rsidR="005010E5" w:rsidRDefault="005010E5" w:rsidP="00990755">
      <w:r>
        <w:separator/>
      </w:r>
    </w:p>
  </w:endnote>
  <w:endnote w:type="continuationSeparator" w:id="0">
    <w:p w14:paraId="1427DA16" w14:textId="77777777" w:rsidR="005010E5" w:rsidRDefault="005010E5" w:rsidP="0099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2228F" w14:textId="77777777" w:rsidR="005010E5" w:rsidRDefault="005010E5" w:rsidP="00990755">
      <w:r>
        <w:separator/>
      </w:r>
    </w:p>
  </w:footnote>
  <w:footnote w:type="continuationSeparator" w:id="0">
    <w:p w14:paraId="43AD55EC" w14:textId="77777777" w:rsidR="005010E5" w:rsidRDefault="005010E5" w:rsidP="00990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7C17" w14:textId="6A8BD174" w:rsidR="0013326C" w:rsidRDefault="0013326C">
    <w:pPr>
      <w:pStyle w:val="Header"/>
    </w:pPr>
    <w:r>
      <w:rPr>
        <w:noProof/>
      </w:rPr>
      <w:drawing>
        <wp:anchor distT="0" distB="0" distL="114300" distR="114300" simplePos="0" relativeHeight="251659264" behindDoc="1" locked="0" layoutInCell="1" allowOverlap="1" wp14:anchorId="10EF442F" wp14:editId="3D64F0ED">
          <wp:simplePos x="0" y="0"/>
          <wp:positionH relativeFrom="column">
            <wp:posOffset>-251460</wp:posOffset>
          </wp:positionH>
          <wp:positionV relativeFrom="paragraph">
            <wp:posOffset>-243840</wp:posOffset>
          </wp:positionV>
          <wp:extent cx="6591300" cy="1539240"/>
          <wp:effectExtent l="0" t="0" r="0" b="3810"/>
          <wp:wrapTight wrapText="bothSides">
            <wp:wrapPolygon edited="0">
              <wp:start x="0" y="0"/>
              <wp:lineTo x="0" y="21386"/>
              <wp:lineTo x="21538" y="21386"/>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rHdPritzker.Callahan02.27.19.jpg"/>
                  <pic:cNvPicPr/>
                </pic:nvPicPr>
                <pic:blipFill>
                  <a:blip r:embed="rId1">
                    <a:extLst>
                      <a:ext uri="{28A0092B-C50C-407E-A947-70E740481C1C}">
                        <a14:useLocalDpi xmlns:a14="http://schemas.microsoft.com/office/drawing/2010/main" val="0"/>
                      </a:ext>
                    </a:extLst>
                  </a:blip>
                  <a:stretch>
                    <a:fillRect/>
                  </a:stretch>
                </pic:blipFill>
                <pic:spPr>
                  <a:xfrm>
                    <a:off x="0" y="0"/>
                    <a:ext cx="6591300" cy="1539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368B"/>
    <w:multiLevelType w:val="hybridMultilevel"/>
    <w:tmpl w:val="6764F7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553A6"/>
    <w:multiLevelType w:val="hybridMultilevel"/>
    <w:tmpl w:val="A9E2CF1C"/>
    <w:lvl w:ilvl="0" w:tplc="E12847A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B1F8C"/>
    <w:multiLevelType w:val="hybridMultilevel"/>
    <w:tmpl w:val="CFBE6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1A301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0B80A0E"/>
    <w:multiLevelType w:val="hybridMultilevel"/>
    <w:tmpl w:val="99420D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E2044"/>
    <w:multiLevelType w:val="hybridMultilevel"/>
    <w:tmpl w:val="9EA6F030"/>
    <w:lvl w:ilvl="0" w:tplc="F4261D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43E6A"/>
    <w:multiLevelType w:val="multilevel"/>
    <w:tmpl w:val="4A727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0F7322"/>
    <w:multiLevelType w:val="multilevel"/>
    <w:tmpl w:val="5A969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714548"/>
    <w:multiLevelType w:val="hybridMultilevel"/>
    <w:tmpl w:val="94AE7AD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75CAB"/>
    <w:multiLevelType w:val="multilevel"/>
    <w:tmpl w:val="9A6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7"/>
  </w:num>
  <w:num w:numId="4">
    <w:abstractNumId w:val="3"/>
  </w:num>
  <w:num w:numId="5">
    <w:abstractNumId w:val="1"/>
  </w:num>
  <w:num w:numId="6">
    <w:abstractNumId w:val="4"/>
  </w:num>
  <w:num w:numId="7">
    <w:abstractNumId w:val="2"/>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755"/>
    <w:rsid w:val="000212AF"/>
    <w:rsid w:val="00027721"/>
    <w:rsid w:val="000411A3"/>
    <w:rsid w:val="00082D54"/>
    <w:rsid w:val="000F7E7E"/>
    <w:rsid w:val="0011026A"/>
    <w:rsid w:val="001116DC"/>
    <w:rsid w:val="00112529"/>
    <w:rsid w:val="0013326C"/>
    <w:rsid w:val="00250E97"/>
    <w:rsid w:val="00262661"/>
    <w:rsid w:val="00267CF9"/>
    <w:rsid w:val="00294EB0"/>
    <w:rsid w:val="002A6719"/>
    <w:rsid w:val="002D6DCA"/>
    <w:rsid w:val="003412AE"/>
    <w:rsid w:val="00351C0E"/>
    <w:rsid w:val="00361545"/>
    <w:rsid w:val="0044453C"/>
    <w:rsid w:val="0047480B"/>
    <w:rsid w:val="005010E5"/>
    <w:rsid w:val="0052750E"/>
    <w:rsid w:val="00563A04"/>
    <w:rsid w:val="005926DA"/>
    <w:rsid w:val="005D5373"/>
    <w:rsid w:val="006273B8"/>
    <w:rsid w:val="00634FE8"/>
    <w:rsid w:val="006427A7"/>
    <w:rsid w:val="00660ECD"/>
    <w:rsid w:val="006908A7"/>
    <w:rsid w:val="00704B64"/>
    <w:rsid w:val="007326FE"/>
    <w:rsid w:val="007454C0"/>
    <w:rsid w:val="007C45A2"/>
    <w:rsid w:val="007D6249"/>
    <w:rsid w:val="00827509"/>
    <w:rsid w:val="008732FA"/>
    <w:rsid w:val="008F7FB6"/>
    <w:rsid w:val="00951962"/>
    <w:rsid w:val="00990755"/>
    <w:rsid w:val="009B0311"/>
    <w:rsid w:val="009E40F5"/>
    <w:rsid w:val="00A74C09"/>
    <w:rsid w:val="00A8789C"/>
    <w:rsid w:val="00AC5D15"/>
    <w:rsid w:val="00AD4E9F"/>
    <w:rsid w:val="00B612B5"/>
    <w:rsid w:val="00B72287"/>
    <w:rsid w:val="00BC16F1"/>
    <w:rsid w:val="00BE3025"/>
    <w:rsid w:val="00BE506D"/>
    <w:rsid w:val="00C262E0"/>
    <w:rsid w:val="00C41A84"/>
    <w:rsid w:val="00C968F7"/>
    <w:rsid w:val="00CF3AE6"/>
    <w:rsid w:val="00D32125"/>
    <w:rsid w:val="00D50FAA"/>
    <w:rsid w:val="00DC1031"/>
    <w:rsid w:val="00DE5D70"/>
    <w:rsid w:val="00DF71B1"/>
    <w:rsid w:val="00E53497"/>
    <w:rsid w:val="00E53AA4"/>
    <w:rsid w:val="00EC45FF"/>
    <w:rsid w:val="00EC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70DCD"/>
  <w15:chartTrackingRefBased/>
  <w15:docId w15:val="{7099FC27-49E2-49D2-840F-7B1E02C8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43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755"/>
    <w:pPr>
      <w:tabs>
        <w:tab w:val="center" w:pos="4680"/>
        <w:tab w:val="right" w:pos="9360"/>
      </w:tabs>
    </w:pPr>
  </w:style>
  <w:style w:type="character" w:customStyle="1" w:styleId="HeaderChar">
    <w:name w:val="Header Char"/>
    <w:basedOn w:val="DefaultParagraphFont"/>
    <w:link w:val="Header"/>
    <w:uiPriority w:val="99"/>
    <w:rsid w:val="00990755"/>
  </w:style>
  <w:style w:type="paragraph" w:styleId="Footer">
    <w:name w:val="footer"/>
    <w:basedOn w:val="Normal"/>
    <w:link w:val="FooterChar"/>
    <w:uiPriority w:val="99"/>
    <w:unhideWhenUsed/>
    <w:rsid w:val="00990755"/>
    <w:pPr>
      <w:tabs>
        <w:tab w:val="center" w:pos="4680"/>
        <w:tab w:val="right" w:pos="9360"/>
      </w:tabs>
    </w:pPr>
  </w:style>
  <w:style w:type="character" w:customStyle="1" w:styleId="FooterChar">
    <w:name w:val="Footer Char"/>
    <w:basedOn w:val="DefaultParagraphFont"/>
    <w:link w:val="Footer"/>
    <w:uiPriority w:val="99"/>
    <w:rsid w:val="00990755"/>
  </w:style>
  <w:style w:type="paragraph" w:styleId="PlainText">
    <w:name w:val="Plain Text"/>
    <w:basedOn w:val="Normal"/>
    <w:link w:val="PlainTextChar"/>
    <w:uiPriority w:val="99"/>
    <w:unhideWhenUsed/>
    <w:rsid w:val="001116DC"/>
    <w:pPr>
      <w:ind w:left="0"/>
      <w:jc w:val="left"/>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1116DC"/>
    <w:rPr>
      <w:rFonts w:ascii="Consolas" w:eastAsiaTheme="minorEastAsia" w:hAnsi="Consolas" w:cs="Consolas"/>
      <w:sz w:val="21"/>
      <w:szCs w:val="21"/>
    </w:rPr>
  </w:style>
  <w:style w:type="paragraph" w:styleId="NoSpacing">
    <w:name w:val="No Spacing"/>
    <w:link w:val="NoSpacingChar"/>
    <w:uiPriority w:val="1"/>
    <w:qFormat/>
    <w:rsid w:val="00D50FAA"/>
    <w:pPr>
      <w:ind w:left="0"/>
      <w:jc w:val="left"/>
    </w:pPr>
    <w:rPr>
      <w:rFonts w:eastAsiaTheme="minorEastAsia"/>
    </w:rPr>
  </w:style>
  <w:style w:type="character" w:customStyle="1" w:styleId="NoSpacingChar">
    <w:name w:val="No Spacing Char"/>
    <w:link w:val="NoSpacing"/>
    <w:uiPriority w:val="1"/>
    <w:rsid w:val="00C41A84"/>
    <w:rPr>
      <w:rFonts w:eastAsiaTheme="minorEastAsia"/>
    </w:rPr>
  </w:style>
  <w:style w:type="character" w:styleId="Hyperlink">
    <w:name w:val="Hyperlink"/>
    <w:basedOn w:val="DefaultParagraphFont"/>
    <w:uiPriority w:val="99"/>
    <w:unhideWhenUsed/>
    <w:rsid w:val="00267CF9"/>
    <w:rPr>
      <w:color w:val="0563C1" w:themeColor="hyperlink"/>
      <w:u w:val="single"/>
    </w:rPr>
  </w:style>
  <w:style w:type="character" w:customStyle="1" w:styleId="UnresolvedMention">
    <w:name w:val="Unresolved Mention"/>
    <w:basedOn w:val="DefaultParagraphFont"/>
    <w:uiPriority w:val="99"/>
    <w:semiHidden/>
    <w:unhideWhenUsed/>
    <w:rsid w:val="00267CF9"/>
    <w:rPr>
      <w:color w:val="605E5C"/>
      <w:shd w:val="clear" w:color="auto" w:fill="E1DFDD"/>
    </w:rPr>
  </w:style>
  <w:style w:type="paragraph" w:styleId="ListParagraph">
    <w:name w:val="List Paragraph"/>
    <w:basedOn w:val="Normal"/>
    <w:uiPriority w:val="34"/>
    <w:qFormat/>
    <w:rsid w:val="00634FE8"/>
    <w:pPr>
      <w:spacing w:after="200" w:line="276" w:lineRule="auto"/>
      <w:ind w:left="720"/>
      <w:contextualSpacing/>
      <w:jc w:val="left"/>
    </w:pPr>
  </w:style>
  <w:style w:type="paragraph" w:styleId="NormalWeb">
    <w:name w:val="Normal (Web)"/>
    <w:basedOn w:val="Normal"/>
    <w:uiPriority w:val="99"/>
    <w:semiHidden/>
    <w:unhideWhenUsed/>
    <w:rsid w:val="00827509"/>
    <w:pPr>
      <w:spacing w:before="100" w:beforeAutospacing="1" w:after="100" w:afterAutospacing="1"/>
      <w:ind w:lef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1266">
      <w:bodyDiv w:val="1"/>
      <w:marLeft w:val="0"/>
      <w:marRight w:val="0"/>
      <w:marTop w:val="0"/>
      <w:marBottom w:val="0"/>
      <w:divBdr>
        <w:top w:val="none" w:sz="0" w:space="0" w:color="auto"/>
        <w:left w:val="none" w:sz="0" w:space="0" w:color="auto"/>
        <w:bottom w:val="none" w:sz="0" w:space="0" w:color="auto"/>
        <w:right w:val="none" w:sz="0" w:space="0" w:color="auto"/>
      </w:divBdr>
    </w:div>
    <w:div w:id="651565146">
      <w:bodyDiv w:val="1"/>
      <w:marLeft w:val="0"/>
      <w:marRight w:val="0"/>
      <w:marTop w:val="0"/>
      <w:marBottom w:val="0"/>
      <w:divBdr>
        <w:top w:val="none" w:sz="0" w:space="0" w:color="auto"/>
        <w:left w:val="none" w:sz="0" w:space="0" w:color="auto"/>
        <w:bottom w:val="none" w:sz="0" w:space="0" w:color="auto"/>
        <w:right w:val="none" w:sz="0" w:space="0" w:color="auto"/>
      </w:divBdr>
      <w:divsChild>
        <w:div w:id="1868787527">
          <w:marLeft w:val="0"/>
          <w:marRight w:val="0"/>
          <w:marTop w:val="0"/>
          <w:marBottom w:val="0"/>
          <w:divBdr>
            <w:top w:val="none" w:sz="0" w:space="0" w:color="auto"/>
            <w:left w:val="none" w:sz="0" w:space="0" w:color="auto"/>
            <w:bottom w:val="none" w:sz="0" w:space="0" w:color="auto"/>
            <w:right w:val="none" w:sz="0" w:space="0" w:color="auto"/>
          </w:divBdr>
          <w:divsChild>
            <w:div w:id="638456369">
              <w:marLeft w:val="0"/>
              <w:marRight w:val="0"/>
              <w:marTop w:val="0"/>
              <w:marBottom w:val="0"/>
              <w:divBdr>
                <w:top w:val="none" w:sz="0" w:space="0" w:color="auto"/>
                <w:left w:val="none" w:sz="0" w:space="0" w:color="auto"/>
                <w:bottom w:val="none" w:sz="0" w:space="0" w:color="auto"/>
                <w:right w:val="none" w:sz="0" w:space="0" w:color="auto"/>
              </w:divBdr>
              <w:divsChild>
                <w:div w:id="1928996726">
                  <w:marLeft w:val="0"/>
                  <w:marRight w:val="0"/>
                  <w:marTop w:val="0"/>
                  <w:marBottom w:val="0"/>
                  <w:divBdr>
                    <w:top w:val="none" w:sz="0" w:space="0" w:color="auto"/>
                    <w:left w:val="none" w:sz="0" w:space="0" w:color="auto"/>
                    <w:bottom w:val="none" w:sz="0" w:space="0" w:color="auto"/>
                    <w:right w:val="none" w:sz="0" w:space="0" w:color="auto"/>
                  </w:divBdr>
                </w:div>
                <w:div w:id="1557626814">
                  <w:marLeft w:val="0"/>
                  <w:marRight w:val="0"/>
                  <w:marTop w:val="0"/>
                  <w:marBottom w:val="0"/>
                  <w:divBdr>
                    <w:top w:val="none" w:sz="0" w:space="0" w:color="auto"/>
                    <w:left w:val="none" w:sz="0" w:space="0" w:color="auto"/>
                    <w:bottom w:val="none" w:sz="0" w:space="0" w:color="auto"/>
                    <w:right w:val="none" w:sz="0" w:space="0" w:color="auto"/>
                  </w:divBdr>
                </w:div>
                <w:div w:id="1621454897">
                  <w:marLeft w:val="450"/>
                  <w:marRight w:val="0"/>
                  <w:marTop w:val="0"/>
                  <w:marBottom w:val="0"/>
                  <w:divBdr>
                    <w:top w:val="none" w:sz="0" w:space="0" w:color="auto"/>
                    <w:left w:val="none" w:sz="0" w:space="0" w:color="auto"/>
                    <w:bottom w:val="none" w:sz="0" w:space="0" w:color="auto"/>
                    <w:right w:val="none" w:sz="0" w:space="0" w:color="auto"/>
                  </w:divBdr>
                </w:div>
                <w:div w:id="97314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than.lederman@illinois.gov"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85422A2C301468A478A570108DDF4" ma:contentTypeVersion="6" ma:contentTypeDescription="Create a new document." ma:contentTypeScope="" ma:versionID="b27bddc56323105ec4bcc206e675ac76">
  <xsd:schema xmlns:xsd="http://www.w3.org/2001/XMLSchema" xmlns:xs="http://www.w3.org/2001/XMLSchema" xmlns:p="http://schemas.microsoft.com/office/2006/metadata/properties" xmlns:ns1="http://schemas.microsoft.com/sharepoint/v3" xmlns:ns2="c9500bb6-cb20-4b3c-91a7-cd2f4681ebe1" targetNamespace="http://schemas.microsoft.com/office/2006/metadata/properties" ma:root="true" ma:fieldsID="945c1534c69a88f1613789c603d292c7" ns1:_="" ns2:_="">
    <xsd:import namespace="http://schemas.microsoft.com/sharepoint/v3"/>
    <xsd:import namespace="c9500bb6-cb20-4b3c-91a7-cd2f4681ebe1"/>
    <xsd:element name="properties">
      <xsd:complexType>
        <xsd:sequence>
          <xsd:element name="documentManagement">
            <xsd:complexType>
              <xsd:all>
                <xsd:element ref="ns2:FormCategory" minOccurs="0"/>
                <xsd:element ref="ns2:Form_x0020_Category_x0020_2" minOccurs="0"/>
                <xsd:element ref="ns2:Form_x0020_Description" minOccurs="0"/>
                <xsd:element ref="ns2:Form_x0020_Version_x0020_Date" minOccurs="0"/>
                <xsd:element ref="ns2:Version_x0020_Dat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500bb6-cb20-4b3c-91a7-cd2f4681ebe1" elementFormDefault="qualified">
    <xsd:import namespace="http://schemas.microsoft.com/office/2006/documentManagement/types"/>
    <xsd:import namespace="http://schemas.microsoft.com/office/infopath/2007/PartnerControls"/>
    <xsd:element name="FormCategory" ma:index="1" nillable="true" ma:displayName="Form Category" ma:internalName="FormCategory">
      <xsd:complexType>
        <xsd:complexContent>
          <xsd:extension base="dms:MultiChoice">
            <xsd:sequence>
              <xsd:element name="Value" maxOccurs="unbounded" minOccurs="0" nillable="true">
                <xsd:simpleType>
                  <xsd:restriction base="dms:Choice">
                    <xsd:enumeration value="Env Resources"/>
                    <xsd:enumeration value="Fiscal"/>
                    <xsd:enumeration value="Human Resources"/>
                    <xsd:enumeration value="Land Management"/>
                    <xsd:enumeration value="IT/Web/Print/Graphics"/>
                    <xsd:enumeration value="Manuals"/>
                    <xsd:enumeration value="Miscellaneous"/>
                    <xsd:enumeration value="Safety/Acc/Health Hazards"/>
                    <xsd:enumeration value="Time"/>
                    <xsd:enumeration value="Travel"/>
                    <xsd:enumeration value="Vehicles"/>
                    <xsd:enumeration value="Volunteers"/>
                  </xsd:restriction>
                </xsd:simpleType>
              </xsd:element>
            </xsd:sequence>
          </xsd:extension>
        </xsd:complexContent>
      </xsd:complexType>
    </xsd:element>
    <xsd:element name="Form_x0020_Category_x0020_2" ma:index="2" nillable="true" ma:displayName="Form Category 2" ma:default="All Divisions" ma:internalName="Form_x0020_Category_x0020_2">
      <xsd:complexType>
        <xsd:complexContent>
          <xsd:extension base="dms:MultiChoice">
            <xsd:sequence>
              <xsd:element name="Value" maxOccurs="unbounded" minOccurs="0" nillable="true">
                <xsd:simpleType>
                  <xsd:restriction base="dms:Choice">
                    <xsd:enumeration value="All Divisions"/>
                    <xsd:enumeration value="Background Check"/>
                    <xsd:enumeration value="Campground"/>
                    <xsd:enumeration value="Campground Host"/>
                    <xsd:enumeration value="Disabled Opportunities"/>
                    <xsd:enumeration value="EEO"/>
                    <xsd:enumeration value="Employee Mgt."/>
                    <xsd:enumeration value="Fiscal"/>
                    <xsd:enumeration value="Fisheries"/>
                    <xsd:enumeration value="Forests"/>
                    <xsd:enumeration value="Forestry"/>
                    <xsd:enumeration value="Human Resources"/>
                    <xsd:enumeration value="Inventory"/>
                    <xsd:enumeration value="Lands"/>
                    <xsd:enumeration value="Land Mgt"/>
                    <xsd:enumeration value="Land Mgt &amp; ORC"/>
                    <xsd:enumeration value="Manual"/>
                    <xsd:enumeration value="Miscellaneous"/>
                    <xsd:enumeration value="Natural Heritage/INPC"/>
                    <xsd:enumeration value="OREP"/>
                    <xsd:enumeration value="Petty Cash"/>
                    <xsd:enumeration value="Planning"/>
                    <xsd:enumeration value="Special Events"/>
                    <xsd:enumeration value="Time"/>
                    <xsd:enumeration value="Travel"/>
                    <xsd:enumeration value="Urban Fishing"/>
                    <xsd:enumeration value="Vehicles"/>
                    <xsd:enumeration value="Wildlife"/>
                    <xsd:enumeration value="Wingshooting"/>
                    <xsd:enumeration value="WSRC"/>
                  </xsd:restriction>
                </xsd:simpleType>
              </xsd:element>
            </xsd:sequence>
          </xsd:extension>
        </xsd:complexContent>
      </xsd:complexType>
    </xsd:element>
    <xsd:element name="Form_x0020_Description" ma:index="3" nillable="true" ma:displayName="Form Description" ma:internalName="Form_x0020_Description">
      <xsd:simpleType>
        <xsd:restriction base="dms:Note">
          <xsd:maxLength value="255"/>
        </xsd:restriction>
      </xsd:simpleType>
    </xsd:element>
    <xsd:element name="Form_x0020_Version_x0020_Date" ma:index="4" nillable="true" ma:displayName="Form Version Date" ma:format="DateOnly" ma:internalName="Form_x0020_Version_x0020_Date">
      <xsd:simpleType>
        <xsd:restriction base="dms:DateTime"/>
      </xsd:simpleType>
    </xsd:element>
    <xsd:element name="Version_x0020_Date" ma:index="6" nillable="true" ma:displayName="Version Date" ma:format="DateOnly" ma:internalName="Vers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Version_x0020_Date xmlns="c9500bb6-cb20-4b3c-91a7-cd2f4681ebe1">2019-03-14T05:00:00+00:00</Form_x0020_Version_x0020_Date>
    <Form_x0020_Category_x0020_2 xmlns="c9500bb6-cb20-4b3c-91a7-cd2f4681ebe1">
      <Value>All Divisions</Value>
    </Form_x0020_Category_x0020_2>
    <Form_x0020_Description xmlns="c9500bb6-cb20-4b3c-91a7-cd2f4681ebe1" xsi:nil="true"/>
    <Version_x0020_Date xmlns="c9500bb6-cb20-4b3c-91a7-cd2f4681ebe1" xsi:nil="true"/>
    <FormCategory xmlns="c9500bb6-cb20-4b3c-91a7-cd2f4681ebe1"/>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D1AA38-8C8A-46D0-AD87-1893CF97E774}">
  <ds:schemaRefs>
    <ds:schemaRef ds:uri="http://schemas.microsoft.com/sharepoint/v3/contenttype/forms"/>
  </ds:schemaRefs>
</ds:datastoreItem>
</file>

<file path=customXml/itemProps2.xml><?xml version="1.0" encoding="utf-8"?>
<ds:datastoreItem xmlns:ds="http://schemas.openxmlformats.org/officeDocument/2006/customXml" ds:itemID="{4A54E52B-AB24-4CB9-A63B-0D40D05D2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500bb6-cb20-4b3c-91a7-cd2f4681e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998AC-2D6B-4A5E-8DD0-FE6FCEFA080B}">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c9500bb6-cb20-4b3c-91a7-cd2f4681ebe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7546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LetterheadDNROfficialColor</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LetterheadDNROfficialColor</dc:title>
  <dc:subject/>
  <dc:creator>Dyer, Sheila</dc:creator>
  <cp:keywords/>
  <dc:description/>
  <cp:lastModifiedBy>Dan Cassidy</cp:lastModifiedBy>
  <cp:revision>2</cp:revision>
  <cp:lastPrinted>2019-06-07T18:39:00Z</cp:lastPrinted>
  <dcterms:created xsi:type="dcterms:W3CDTF">2020-04-22T19:56:00Z</dcterms:created>
  <dcterms:modified xsi:type="dcterms:W3CDTF">2020-04-22T19:56:00Z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0x0101003F185422A2C301468A478A570108DDF4</vt:lpwstr>
  </property>
</Properties>
</file>